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color w:val="FF0000"/>
          <w:sz w:val="44"/>
          <w:szCs w:val="28"/>
        </w:rPr>
      </w:pPr>
      <w:r>
        <w:rPr>
          <w:rFonts w:hint="eastAsia"/>
          <w:color w:val="FF0000"/>
          <w:sz w:val="44"/>
          <w:szCs w:val="28"/>
        </w:rPr>
        <w:t>中国医疗器械行业协会创新服务专业委员会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2520" w:firstLineChars="7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36"/>
          <w:szCs w:val="24"/>
        </w:rPr>
        <w:t>关于发展</w:t>
      </w:r>
      <w:r>
        <w:rPr>
          <w:rFonts w:hint="eastAsia"/>
          <w:sz w:val="36"/>
          <w:szCs w:val="24"/>
          <w:lang w:eastAsia="zh-CN"/>
        </w:rPr>
        <w:t>企业</w:t>
      </w:r>
      <w:r>
        <w:rPr>
          <w:rFonts w:hint="eastAsia"/>
          <w:sz w:val="36"/>
          <w:szCs w:val="24"/>
        </w:rPr>
        <w:t>会员的通知</w:t>
      </w:r>
    </w:p>
    <w:p>
      <w:pPr>
        <w:spacing w:line="12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各相关单位：</w:t>
      </w:r>
    </w:p>
    <w:p>
      <w:pPr>
        <w:spacing w:line="120" w:lineRule="auto"/>
        <w:ind w:firstLine="555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中国医疗器械行业协会创新服务专业委员会自2016年7月成立以来，得到了行业内的专家、企业、机构的大力支持，企业积极参与，建言献策，会员数量不断增长。专委会积极组织开展创新产品的评审、政策法规宣贯、各种培训、创新项目对接转化及各种论坛、沙龙、展览等活动，努力打造医疗器械创新服务平台，帮助企业寻找和对接成长和发展需要的各种资源，把创新技术、创新产品、企业、园区、服务机构有效的汇聚融合，通过苏州、天津等创新服务中心和医疗器械创新网</w:t>
      </w:r>
      <w:r>
        <w:rPr>
          <w:rFonts w:hint="eastAsia" w:ascii="仿宋" w:hAnsi="仿宋" w:eastAsia="仿宋"/>
          <w:sz w:val="24"/>
        </w:rPr>
        <w:t>（www.innomd.org）</w:t>
      </w:r>
      <w:r>
        <w:rPr>
          <w:rFonts w:hint="eastAsia" w:ascii="仿宋" w:hAnsi="仿宋" w:eastAsia="仿宋"/>
          <w:sz w:val="28"/>
        </w:rPr>
        <w:t>实现线上线下的落地实施。</w:t>
      </w:r>
    </w:p>
    <w:p>
      <w:pPr>
        <w:spacing w:line="120" w:lineRule="auto"/>
        <w:ind w:firstLine="555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</w:rPr>
        <w:t>为了继续为行业内更多的企业提供更好更全面的服务，汇聚更多的资源，创新服务专业委员会现发展新会员，以扩大服务平台、丰富服务内容，助力更多的企业成长，请各生产、经营企业和</w:t>
      </w:r>
      <w:r>
        <w:rPr>
          <w:rFonts w:hint="eastAsia" w:ascii="仿宋" w:hAnsi="仿宋" w:eastAsia="仿宋"/>
          <w:sz w:val="28"/>
          <w:lang w:eastAsia="zh-CN"/>
        </w:rPr>
        <w:t>相关</w:t>
      </w:r>
      <w:r>
        <w:rPr>
          <w:rFonts w:hint="eastAsia" w:ascii="仿宋" w:hAnsi="仿宋" w:eastAsia="仿宋"/>
          <w:sz w:val="28"/>
        </w:rPr>
        <w:t>服务机构积极参与申请。</w:t>
      </w:r>
      <w:r>
        <w:rPr>
          <w:rFonts w:hint="eastAsia" w:ascii="仿宋" w:hAnsi="仿宋" w:eastAsia="仿宋"/>
          <w:sz w:val="28"/>
          <w:lang w:eastAsia="zh-CN"/>
        </w:rPr>
        <w:t>欢迎已是协会会员的企业积极参与创新服务专业委员会的各种活动。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联系人：王临  13701192397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邮  箱：</w:t>
      </w:r>
      <w:r>
        <w:fldChar w:fldCharType="begin"/>
      </w:r>
      <w:r>
        <w:instrText xml:space="preserve"> HYPERLINK "mailto:storyw@163.com" </w:instrText>
      </w:r>
      <w:r>
        <w:fldChar w:fldCharType="separate"/>
      </w:r>
      <w:r>
        <w:rPr>
          <w:rStyle w:val="6"/>
          <w:rFonts w:hint="eastAsia" w:ascii="仿宋" w:hAnsi="仿宋" w:eastAsia="仿宋"/>
          <w:sz w:val="24"/>
        </w:rPr>
        <w:t>storyw@163.com</w:t>
      </w:r>
      <w:r>
        <w:rPr>
          <w:rStyle w:val="6"/>
          <w:rFonts w:hint="eastAsia" w:ascii="仿宋" w:hAnsi="仿宋" w:eastAsia="仿宋"/>
          <w:sz w:val="24"/>
        </w:rPr>
        <w:fldChar w:fldCharType="end"/>
      </w:r>
    </w:p>
    <w:p>
      <w:pPr>
        <w:spacing w:line="360" w:lineRule="auto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         </w:t>
      </w:r>
    </w:p>
    <w:p>
      <w:pPr>
        <w:spacing w:line="360" w:lineRule="auto"/>
        <w:ind w:firstLine="4320" w:firstLineChars="18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中国医疗器械行业协会创新服务专业委员会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2018年</w:t>
      </w: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月16日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  1. 专委会简介</w:t>
      </w:r>
    </w:p>
    <w:p>
      <w:pPr>
        <w:spacing w:line="360" w:lineRule="auto"/>
        <w:ind w:firstLine="46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 入会手续</w:t>
      </w:r>
      <w:r>
        <w:rPr>
          <w:rFonts w:hint="eastAsia" w:ascii="仿宋" w:hAnsi="仿宋" w:eastAsia="仿宋"/>
          <w:sz w:val="24"/>
          <w:lang w:eastAsia="zh-CN"/>
        </w:rPr>
        <w:t>办理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 入会申请表</w:t>
      </w:r>
    </w:p>
    <w:p>
      <w:pPr>
        <w:ind w:firstLine="720" w:firstLineChars="200"/>
        <w:rPr>
          <w:sz w:val="36"/>
          <w:szCs w:val="22"/>
        </w:rPr>
      </w:pPr>
      <w:r>
        <w:rPr>
          <w:sz w:val="36"/>
          <w:szCs w:val="22"/>
        </w:rPr>
        <w:t>中国医疗器械行业协会创新服务专业委员会</w:t>
      </w:r>
      <w:r>
        <w:rPr>
          <w:rFonts w:hint="eastAsia"/>
          <w:sz w:val="36"/>
          <w:szCs w:val="22"/>
        </w:rPr>
        <w:t>简介</w:t>
      </w:r>
    </w:p>
    <w:p>
      <w:pPr>
        <w:spacing w:line="360" w:lineRule="auto"/>
        <w:ind w:firstLine="560" w:firstLineChars="200"/>
        <w:rPr>
          <w:sz w:val="24"/>
        </w:rPr>
      </w:pPr>
      <w:r>
        <w:rPr>
          <w:rFonts w:hint="eastAsia"/>
          <w:sz w:val="28"/>
        </w:rPr>
        <w:t xml:space="preserve">      </w:t>
      </w:r>
    </w:p>
    <w:p>
      <w:pPr>
        <w:spacing w:line="360" w:lineRule="auto"/>
        <w:ind w:firstLine="560" w:firstLineChars="200"/>
        <w:rPr>
          <w:sz w:val="28"/>
          <w:szCs w:val="24"/>
        </w:rPr>
      </w:pPr>
      <w:r>
        <w:rPr>
          <w:rFonts w:hint="eastAsia"/>
          <w:sz w:val="28"/>
          <w:szCs w:val="24"/>
        </w:rPr>
        <w:t>中国医疗器械行业协会</w:t>
      </w:r>
      <w:r>
        <w:rPr>
          <w:sz w:val="28"/>
          <w:szCs w:val="24"/>
        </w:rPr>
        <w:t>创新服务</w:t>
      </w:r>
      <w:r>
        <w:rPr>
          <w:rFonts w:hint="eastAsia"/>
          <w:sz w:val="28"/>
          <w:szCs w:val="24"/>
        </w:rPr>
        <w:t>专委会</w:t>
      </w:r>
      <w:r>
        <w:rPr>
          <w:rFonts w:hint="eastAsia"/>
          <w:sz w:val="28"/>
          <w:szCs w:val="24"/>
          <w:lang w:eastAsia="zh-CN"/>
        </w:rPr>
        <w:t>是中国医疗器械行业协会的二级机构。在国家创新驱动发展战略的政策引导鼓励下，专委会</w:t>
      </w:r>
      <w:r>
        <w:rPr>
          <w:rFonts w:hint="eastAsia"/>
          <w:sz w:val="28"/>
          <w:szCs w:val="24"/>
        </w:rPr>
        <w:t>以</w:t>
      </w:r>
      <w:r>
        <w:rPr>
          <w:sz w:val="28"/>
          <w:szCs w:val="24"/>
        </w:rPr>
        <w:t>“</w:t>
      </w:r>
      <w:r>
        <w:rPr>
          <w:rFonts w:hint="eastAsia"/>
          <w:sz w:val="28"/>
          <w:szCs w:val="24"/>
        </w:rPr>
        <w:t>创新服务、转化医学及科技金融</w:t>
      </w:r>
      <w:r>
        <w:rPr>
          <w:sz w:val="28"/>
          <w:szCs w:val="24"/>
        </w:rPr>
        <w:t>”</w:t>
      </w:r>
      <w:r>
        <w:rPr>
          <w:rFonts w:hint="eastAsia"/>
          <w:sz w:val="28"/>
          <w:szCs w:val="24"/>
        </w:rPr>
        <w:t>为主线，汇聚各类创新服务要素和资源，打造覆盖医疗器械创新成长全过程的一站式服务平台。专委会将通过开展各种丰富多彩的交流活动，为技术创新项目提供立项调研、国拨经费申请、产品设计开发、动物实验及临床试验、产品注册及专利申请、委托生产、国内外市场渠道对接、学术会议交流及展览展示等各项服务；并对创新型中小企业提供产品战略规划、科技成果转化、园区选址及生产线导入、上游零配件集成采购服务、企业融资上市及并购、企业海外平台设立等多项企业运作提升服务。</w:t>
      </w:r>
    </w:p>
    <w:p>
      <w:pPr>
        <w:spacing w:beforeLines="50" w:afterLines="50" w:line="360" w:lineRule="auto"/>
        <w:ind w:left="2520" w:hanging="2520" w:hangingChars="9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专委会主任委员——中国医疗器械行业协会常务副会长、国家医疗器械产业技术创新战略联盟理事长 姜峰</w:t>
      </w:r>
      <w:r>
        <w:rPr>
          <w:rFonts w:hint="eastAsia"/>
          <w:sz w:val="28"/>
          <w:szCs w:val="24"/>
          <w:lang w:eastAsia="zh-CN"/>
        </w:rPr>
        <w:t>博士</w:t>
      </w:r>
    </w:p>
    <w:p>
      <w:pPr>
        <w:spacing w:beforeLines="50" w:afterLines="50" w:line="360" w:lineRule="auto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  <w:lang w:eastAsia="zh-CN"/>
        </w:rPr>
        <w:t>专委会网站：</w:t>
      </w:r>
      <w:r>
        <w:rPr>
          <w:rFonts w:hint="eastAsia"/>
          <w:sz w:val="28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4"/>
        </w:rPr>
        <w:t>医疗器械创新网www.innomd.org</w:t>
      </w:r>
    </w:p>
    <w:p>
      <w:pPr>
        <w:spacing w:beforeLines="50" w:afterLines="50" w:line="360" w:lineRule="auto"/>
        <w:rPr>
          <w:rFonts w:hint="eastAsia"/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>微信公众号：</w:t>
      </w:r>
    </w:p>
    <w:p>
      <w:pPr>
        <w:spacing w:beforeLines="50" w:afterLines="50" w:line="360" w:lineRule="auto"/>
        <w:rPr>
          <w:sz w:val="24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</w:t>
      </w:r>
      <w:r>
        <w:rPr>
          <w:sz w:val="24"/>
        </w:rPr>
        <w:drawing>
          <wp:inline distT="0" distB="0" distL="0" distR="0">
            <wp:extent cx="1228725" cy="1221740"/>
            <wp:effectExtent l="0" t="0" r="9525" b="16510"/>
            <wp:docPr id="1" name="图片 1" descr="E:\Innomd\Inno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Innomd\Inno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b/>
          <w:bCs/>
          <w:color w:val="000000"/>
          <w:kern w:val="0"/>
          <w:szCs w:val="21"/>
        </w:rPr>
      </w:pPr>
      <w:r>
        <w:rPr>
          <w:rFonts w:hint="eastAsia" w:ascii="Arial" w:hAnsi="Arial" w:cs="Arial"/>
          <w:b/>
          <w:bCs/>
          <w:color w:val="000000"/>
          <w:kern w:val="0"/>
          <w:sz w:val="28"/>
          <w:szCs w:val="21"/>
        </w:rPr>
        <w:t>中国医疗器械行业协会创新服务专业委员会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入会流程</w:t>
      </w:r>
    </w:p>
    <w:p>
      <w:pPr>
        <w:widowControl/>
        <w:shd w:val="clear" w:color="auto" w:fill="FFFFFF"/>
        <w:spacing w:beforeLines="100" w:line="360" w:lineRule="auto"/>
        <w:jc w:val="left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会员资格：医疗器械生产（经营）企业；与医疗器械产业相关的科技、金融等产业服务机构；医院、高校、科研机构等。</w:t>
      </w:r>
    </w:p>
    <w:p>
      <w:pPr>
        <w:widowControl/>
        <w:shd w:val="clear" w:color="auto" w:fill="FFFFFF"/>
        <w:spacing w:line="360" w:lineRule="auto"/>
        <w:rPr>
          <w:rFonts w:hint="eastAsia" w:ascii="仿宋" w:hAnsi="仿宋" w:eastAsia="仿宋" w:cs="Arial"/>
          <w:color w:val="000000"/>
          <w:kern w:val="0"/>
          <w:sz w:val="24"/>
          <w:szCs w:val="21"/>
        </w:rPr>
      </w:pPr>
    </w:p>
    <w:p>
      <w:pPr>
        <w:widowControl/>
        <w:shd w:val="clear" w:color="auto" w:fill="FFFFFF"/>
        <w:spacing w:line="360" w:lineRule="auto"/>
        <w:rPr>
          <w:rFonts w:hint="eastAsia" w:ascii="宋体" w:hAnsi="宋体" w:eastAsia="仿宋" w:cs="Arial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电子版材料：入会申请表电子版及营业执照、生产/经营许可证扫描件，发至</w:t>
      </w:r>
      <w:r>
        <w:rPr>
          <w:rFonts w:hint="eastAsia" w:ascii="宋体" w:hAnsi="宋体" w:eastAsia="仿宋" w:cs="Arial"/>
          <w:color w:val="000000"/>
          <w:kern w:val="0"/>
          <w:sz w:val="24"/>
          <w:szCs w:val="21"/>
        </w:rPr>
        <w:t> 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邮箱</w:t>
      </w:r>
      <w:r>
        <w:rPr>
          <w:rFonts w:hint="eastAsia" w:ascii="宋体" w:hAnsi="宋体" w:eastAsia="仿宋" w:cs="Arial"/>
          <w:color w:val="000000"/>
          <w:kern w:val="0"/>
          <w:sz w:val="24"/>
          <w:szCs w:val="21"/>
        </w:rPr>
        <w:t> </w:t>
      </w: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hangyebu@camdi.org，</w:t>
      </w:r>
      <w:r>
        <w:rPr>
          <w:rFonts w:hint="eastAsia" w:ascii="仿宋" w:hAnsi="仿宋" w:eastAsia="仿宋" w:cs="Arial"/>
          <w:color w:val="000000"/>
          <w:kern w:val="0"/>
          <w:sz w:val="24"/>
          <w:szCs w:val="21"/>
          <w:lang w:eastAsia="zh-CN"/>
        </w:rPr>
        <w:t>同时</w:t>
      </w: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抄送</w:t>
      </w:r>
      <w:r>
        <w:rPr>
          <w:rFonts w:hint="eastAsia" w:ascii="仿宋" w:hAnsi="仿宋" w:eastAsia="仿宋" w:cs="Arial"/>
          <w:color w:val="000000"/>
          <w:kern w:val="0"/>
          <w:sz w:val="24"/>
          <w:szCs w:val="21"/>
          <w:lang w:eastAsia="zh-CN"/>
        </w:rPr>
        <w:t>至</w:t>
      </w: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storyw@163.com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纸质材料：入会申请表打印加盖公章、营业执照复印件加盖公章、生产/经营许可证复印件加盖公章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快递至：北京市朝阳区东三环中路39号院建外SOHO西区18号楼1101室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ind w:firstLine="960" w:firstLineChars="400"/>
        <w:jc w:val="left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联系人：白雪    电话：（010）65499338    邮编：</w:t>
      </w:r>
      <w:r>
        <w:rPr>
          <w:rFonts w:ascii="仿宋" w:hAnsi="仿宋" w:eastAsia="仿宋" w:cs="Arial"/>
          <w:color w:val="000000"/>
          <w:kern w:val="0"/>
          <w:sz w:val="24"/>
          <w:szCs w:val="21"/>
        </w:rPr>
        <w:t>100022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 xml:space="preserve">会费 2000元/年 </w:t>
      </w:r>
    </w:p>
    <w:p>
      <w:pPr>
        <w:widowControl/>
        <w:shd w:val="clear" w:color="auto" w:fill="FFFFFF"/>
        <w:spacing w:line="360" w:lineRule="auto"/>
        <w:ind w:firstLine="1080" w:firstLineChars="450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ascii="仿宋" w:hAnsi="仿宋" w:eastAsia="仿宋" w:cs="Arial"/>
          <w:bCs/>
          <w:color w:val="000000"/>
          <w:kern w:val="0"/>
          <w:sz w:val="24"/>
          <w:szCs w:val="21"/>
        </w:rPr>
        <w:t>账户名称：中国医疗器械行业协会</w:t>
      </w:r>
    </w:p>
    <w:p>
      <w:pPr>
        <w:widowControl/>
        <w:shd w:val="clear" w:color="auto" w:fill="FFFFFF"/>
        <w:spacing w:line="360" w:lineRule="auto"/>
        <w:ind w:firstLine="1080" w:firstLineChars="450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ascii="仿宋" w:hAnsi="仿宋" w:eastAsia="仿宋" w:cs="Arial"/>
          <w:bCs/>
          <w:color w:val="000000"/>
          <w:kern w:val="0"/>
          <w:sz w:val="24"/>
          <w:szCs w:val="21"/>
        </w:rPr>
        <w:t>账号：7111710182600053959</w:t>
      </w:r>
    </w:p>
    <w:p>
      <w:pPr>
        <w:widowControl/>
        <w:shd w:val="clear" w:color="auto" w:fill="FFFFFF"/>
        <w:spacing w:line="360" w:lineRule="auto"/>
        <w:ind w:firstLine="1080" w:firstLineChars="450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ascii="仿宋" w:hAnsi="仿宋" w:eastAsia="仿宋" w:cs="Arial"/>
          <w:bCs/>
          <w:color w:val="000000"/>
          <w:kern w:val="0"/>
          <w:sz w:val="24"/>
          <w:szCs w:val="21"/>
        </w:rPr>
        <w:t>开户行：中信银行北京知春路支行</w:t>
      </w:r>
    </w:p>
    <w:p>
      <w:pPr>
        <w:widowControl/>
        <w:shd w:val="clear" w:color="auto" w:fill="FFFFFF"/>
        <w:spacing w:line="360" w:lineRule="auto"/>
        <w:ind w:firstLine="1080" w:firstLineChars="450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ascii="仿宋" w:hAnsi="仿宋" w:eastAsia="仿宋" w:cs="Arial"/>
          <w:bCs/>
          <w:color w:val="000000"/>
          <w:kern w:val="0"/>
          <w:sz w:val="24"/>
          <w:szCs w:val="21"/>
        </w:rPr>
        <w:t>请注明缴纳会费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仿宋" w:hAnsi="仿宋" w:eastAsia="仿宋" w:cs="Arial"/>
          <w:color w:val="000000"/>
          <w:kern w:val="0"/>
          <w:sz w:val="24"/>
          <w:szCs w:val="21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仿宋" w:hAnsi="仿宋" w:eastAsia="仿宋" w:cs="Arial"/>
          <w:color w:val="000000"/>
          <w:kern w:val="0"/>
          <w:sz w:val="24"/>
          <w:szCs w:val="21"/>
        </w:rPr>
      </w:pPr>
      <w:r>
        <w:rPr>
          <w:rFonts w:hint="eastAsia" w:ascii="仿宋" w:hAnsi="仿宋" w:eastAsia="仿宋" w:cs="Arial"/>
          <w:color w:val="000000"/>
          <w:kern w:val="0"/>
          <w:sz w:val="24"/>
          <w:szCs w:val="21"/>
        </w:rPr>
        <w:t>确认缴纳会费后颁发中国医疗器械行业协会会员证书。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default" w:eastAsia="Times New Roman"/>
          <w:sz w:val="21"/>
        </w:rPr>
      </w:pPr>
    </w:p>
    <w:p>
      <w:pPr>
        <w:spacing w:beforeLines="0" w:after="240" w:afterLines="0" w:line="400" w:lineRule="exact"/>
        <w:jc w:val="center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会员申请表</w:t>
      </w:r>
    </w:p>
    <w:p>
      <w:pPr>
        <w:spacing w:beforeLines="0" w:after="143" w:afterLines="50"/>
        <w:ind w:firstLine="140" w:firstLineChars="64"/>
        <w:jc w:val="center"/>
        <w:rPr>
          <w:rFonts w:hint="default" w:ascii="黑体" w:hAnsi="黑体" w:eastAsia="黑体"/>
          <w:sz w:val="22"/>
        </w:rPr>
      </w:pPr>
      <w:r>
        <w:rPr>
          <w:rFonts w:hint="eastAsia" w:ascii="黑体" w:hAnsi="黑体" w:eastAsia="黑体"/>
          <w:sz w:val="22"/>
          <w:lang w:val="en-US" w:eastAsia="zh-CN"/>
        </w:rPr>
        <w:t xml:space="preserve">    </w:t>
      </w:r>
      <w:r>
        <w:rPr>
          <w:rFonts w:hint="eastAsia" w:ascii="黑体" w:hAnsi="黑体" w:eastAsia="黑体"/>
          <w:sz w:val="22"/>
        </w:rPr>
        <w:t xml:space="preserve">                                             填表日期：  </w:t>
      </w:r>
      <w:r>
        <w:rPr>
          <w:rFonts w:hint="eastAsia" w:ascii="黑体" w:hAnsi="黑体" w:eastAsia="黑体"/>
          <w:sz w:val="2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sz w:val="22"/>
        </w:rPr>
        <w:t xml:space="preserve">  年  </w:t>
      </w:r>
      <w:r>
        <w:rPr>
          <w:rFonts w:hint="eastAsia" w:ascii="黑体" w:hAnsi="黑体" w:eastAsia="黑体"/>
          <w:sz w:val="22"/>
          <w:lang w:val="en-US" w:eastAsia="zh-CN"/>
        </w:rPr>
        <w:t xml:space="preserve">  </w:t>
      </w:r>
      <w:r>
        <w:rPr>
          <w:rFonts w:hint="eastAsia" w:ascii="黑体" w:hAnsi="黑体" w:eastAsia="黑体"/>
          <w:sz w:val="22"/>
        </w:rPr>
        <w:t xml:space="preserve">月 </w:t>
      </w:r>
      <w:r>
        <w:rPr>
          <w:rFonts w:hint="eastAsia" w:ascii="黑体" w:hAnsi="黑体" w:eastAsia="黑体"/>
          <w:sz w:val="22"/>
          <w:lang w:val="en-US" w:eastAsia="zh-CN"/>
        </w:rPr>
        <w:t xml:space="preserve"> </w:t>
      </w:r>
      <w:r>
        <w:rPr>
          <w:rFonts w:hint="eastAsia" w:ascii="黑体" w:hAnsi="黑体" w:eastAsia="黑体"/>
          <w:sz w:val="22"/>
        </w:rPr>
        <w:t xml:space="preserve"> 日</w:t>
      </w:r>
    </w:p>
    <w:tbl>
      <w:tblPr>
        <w:tblStyle w:val="7"/>
        <w:tblpPr w:leftFromText="180" w:rightFromText="180" w:vertAnchor="text" w:tblpXSpec="center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701"/>
        <w:gridCol w:w="851"/>
        <w:gridCol w:w="354"/>
        <w:gridCol w:w="921"/>
        <w:gridCol w:w="1276"/>
        <w:gridCol w:w="42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单位名称</w:t>
            </w:r>
          </w:p>
          <w:p>
            <w:pPr>
              <w:adjustRightInd w:val="0"/>
              <w:snapToGrid w:val="0"/>
              <w:spacing w:beforeLines="0" w:afterLines="0" w:line="240" w:lineRule="exact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（全称）</w:t>
            </w:r>
          </w:p>
        </w:tc>
        <w:tc>
          <w:tcPr>
            <w:tcW w:w="850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法人代表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固 话：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手 机：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传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职务：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邮 箱：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联系人1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固 话：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手 机：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传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职务：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邮 箱：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联系人2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固 话：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手 机：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传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职务：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邮 箱：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Q 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公司网站</w:t>
            </w:r>
          </w:p>
        </w:tc>
        <w:tc>
          <w:tcPr>
            <w:tcW w:w="85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邮政通讯地址</w:t>
            </w:r>
          </w:p>
        </w:tc>
        <w:tc>
          <w:tcPr>
            <w:tcW w:w="63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8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生产经营范围</w:t>
            </w:r>
          </w:p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（打√）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40"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○手术器械   ○医用软件    ○医用射线    ○体外诊断     ○齿科器材</w:t>
            </w:r>
          </w:p>
          <w:p>
            <w:pPr>
              <w:snapToGrid w:val="0"/>
              <w:spacing w:before="40"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○消毒设备   ○康复理疗    ○医用高分子  ○医用包装     ○卫生材料</w:t>
            </w:r>
          </w:p>
          <w:p>
            <w:pPr>
              <w:snapToGrid w:val="0"/>
              <w:spacing w:before="40"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○消化内镜   ○血管器械    ○外科植入    ○医学数据分析 ○金融服务</w:t>
            </w:r>
          </w:p>
          <w:p>
            <w:pPr>
              <w:snapToGrid w:val="0"/>
              <w:spacing w:before="40"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○移动智慧医疗   ○经营   ○其它（请注明）</w:t>
            </w:r>
            <w:r>
              <w:rPr>
                <w:rFonts w:hint="eastAsia" w:ascii="宋体" w:hAnsi="宋体"/>
                <w:color w:val="000000"/>
                <w:sz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单位性质</w:t>
            </w:r>
          </w:p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（打√）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="40" w:beforeLines="0" w:afterLines="0" w:line="288" w:lineRule="auto"/>
              <w:jc w:val="left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○国有企业   ○集体企业   ○股份有限    ○中外合资    ○外商独资</w:t>
            </w:r>
          </w:p>
          <w:p>
            <w:pPr>
              <w:snapToGrid w:val="0"/>
              <w:spacing w:beforeLines="0" w:afterLines="0" w:line="288" w:lineRule="auto"/>
              <w:jc w:val="left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○有限责任   ○港澳台合资 ○港澳台独资  ○事业单位</w:t>
            </w:r>
          </w:p>
          <w:p>
            <w:pPr>
              <w:snapToGrid w:val="0"/>
              <w:spacing w:beforeLines="0" w:afterLines="0" w:line="288" w:lineRule="auto"/>
              <w:jc w:val="left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○其它（请注明）</w:t>
            </w:r>
            <w:r>
              <w:rPr>
                <w:rFonts w:hint="eastAsia" w:ascii="宋体" w:hAnsi="宋体"/>
                <w:color w:val="000000"/>
                <w:sz w:val="21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企业基本情况（上年度数据）</w:t>
            </w: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资产总值 （万元）：</w:t>
            </w:r>
            <w:r>
              <w:rPr>
                <w:rFonts w:hint="default" w:ascii="宋体" w:hAnsi="宋体"/>
                <w:color w:val="000000"/>
                <w:sz w:val="21"/>
              </w:rPr>
              <w:tab/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利税总额 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净 资 产 （万元）：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利    润（万元）：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销售收入 （万元）：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职工人数（人）：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4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出口创汇 （万美元）：</w:t>
            </w:r>
          </w:p>
        </w:tc>
        <w:tc>
          <w:tcPr>
            <w:tcW w:w="4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技术人员（人）：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认证情况：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snapToGrid w:val="0"/>
              <w:spacing w:beforeLines="0" w:afterLines="0" w:line="288" w:lineRule="auto"/>
              <w:rPr>
                <w:rFonts w:hint="eastAsia" w:ascii="宋体" w:hAnsi="宋体"/>
                <w:color w:val="000000"/>
                <w:sz w:val="21"/>
                <w:u w:val="single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专利情况：共</w:t>
            </w:r>
            <w:r>
              <w:rPr>
                <w:rFonts w:hint="eastAsia" w:ascii="宋体" w:hAnsi="宋体"/>
                <w:color w:val="000000"/>
                <w:sz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1"/>
              </w:rPr>
              <w:t>项，主要专利名称：</w:t>
            </w:r>
            <w:r>
              <w:rPr>
                <w:rFonts w:hint="eastAsia" w:ascii="宋体" w:hAnsi="宋体"/>
                <w:color w:val="000000"/>
                <w:sz w:val="21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主要生</w:t>
            </w:r>
          </w:p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产品种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产品名称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注册证号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国内年销售量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国际年销售量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主要产品市场占有情况</w:t>
            </w:r>
          </w:p>
        </w:tc>
        <w:tc>
          <w:tcPr>
            <w:tcW w:w="850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如何宣传产品及企业形象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○杂 志   ○网 站   ○展会论坛   ○其他媒体（请注明）</w:t>
            </w:r>
            <w:r>
              <w:rPr>
                <w:rFonts w:hint="eastAsia" w:ascii="宋体" w:hAnsi="宋体"/>
                <w:color w:val="000000"/>
                <w:sz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国际业务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产品出口地 </w:t>
            </w:r>
            <w:r>
              <w:rPr>
                <w:rFonts w:hint="eastAsia" w:ascii="宋体" w:hAnsi="宋体"/>
                <w:color w:val="000000"/>
                <w:sz w:val="21"/>
                <w:u w:val="single"/>
              </w:rPr>
              <w:t xml:space="preserve">                 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是否有意愿参加国际会展： ○是 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单位简介</w:t>
            </w:r>
          </w:p>
        </w:tc>
        <w:tc>
          <w:tcPr>
            <w:tcW w:w="85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(可另附文件或电子邮件)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申请单位盖章</w:t>
            </w:r>
          </w:p>
        </w:tc>
        <w:tc>
          <w:tcPr>
            <w:tcW w:w="850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ordWrap w:val="0"/>
              <w:snapToGrid w:val="0"/>
              <w:spacing w:beforeLines="0" w:afterLines="0"/>
              <w:ind w:firstLine="525" w:firstLineChars="250"/>
              <w:jc w:val="right"/>
              <w:rPr>
                <w:rFonts w:hint="default" w:ascii="宋体" w:hAnsi="宋体"/>
                <w:color w:val="000000"/>
                <w:sz w:val="21"/>
              </w:rPr>
            </w:pPr>
          </w:p>
          <w:p>
            <w:pPr>
              <w:snapToGrid w:val="0"/>
              <w:spacing w:beforeLines="0" w:afterLines="0"/>
              <w:ind w:firstLine="525" w:firstLineChars="250"/>
              <w:jc w:val="right"/>
              <w:rPr>
                <w:rFonts w:hint="default" w:ascii="宋体" w:hAnsi="宋体"/>
                <w:color w:val="000000"/>
                <w:sz w:val="21"/>
              </w:rPr>
            </w:pPr>
          </w:p>
          <w:p>
            <w:pPr>
              <w:snapToGrid w:val="0"/>
              <w:spacing w:beforeLines="0" w:afterLines="0"/>
              <w:ind w:firstLine="525" w:firstLineChars="250"/>
              <w:jc w:val="left"/>
              <w:rPr>
                <w:rFonts w:hint="default" w:ascii="宋体" w:hAnsi="宋体"/>
                <w:color w:val="000000"/>
                <w:sz w:val="21"/>
              </w:rPr>
            </w:pPr>
          </w:p>
          <w:p>
            <w:pPr>
              <w:snapToGrid w:val="0"/>
              <w:spacing w:beforeLines="0" w:afterLines="0"/>
              <w:ind w:firstLine="525" w:firstLineChars="250"/>
              <w:jc w:val="left"/>
              <w:rPr>
                <w:rFonts w:hint="default" w:ascii="宋体" w:hAnsi="宋体"/>
                <w:color w:val="000000"/>
                <w:sz w:val="21"/>
              </w:rPr>
            </w:pPr>
          </w:p>
          <w:p>
            <w:pPr>
              <w:snapToGrid w:val="0"/>
              <w:spacing w:beforeLines="0" w:afterLines="0"/>
              <w:ind w:firstLine="525" w:firstLineChars="250"/>
              <w:jc w:val="left"/>
              <w:rPr>
                <w:rFonts w:hint="default" w:ascii="宋体" w:hAnsi="宋体"/>
                <w:color w:val="000000"/>
                <w:sz w:val="21"/>
              </w:rPr>
            </w:pPr>
          </w:p>
          <w:p>
            <w:pPr>
              <w:wordWrap w:val="0"/>
              <w:snapToGrid w:val="0"/>
              <w:spacing w:beforeLines="0" w:afterLines="0"/>
              <w:ind w:firstLine="525" w:firstLineChars="25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 xml:space="preserve">法人签章：             单位公章：                          </w:t>
            </w:r>
          </w:p>
          <w:p>
            <w:pPr>
              <w:snapToGrid w:val="0"/>
              <w:spacing w:beforeLines="0" w:afterLines="0"/>
              <w:jc w:val="right"/>
              <w:rPr>
                <w:rFonts w:hint="default" w:ascii="宋体" w:hAnsi="宋体"/>
                <w:color w:val="000000"/>
                <w:sz w:val="21"/>
              </w:rPr>
            </w:pPr>
          </w:p>
          <w:p>
            <w:pPr>
              <w:snapToGrid w:val="0"/>
              <w:spacing w:beforeLines="0" w:afterLines="0"/>
              <w:jc w:val="right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备  注</w:t>
            </w:r>
          </w:p>
        </w:tc>
        <w:tc>
          <w:tcPr>
            <w:tcW w:w="8505" w:type="dxa"/>
            <w:gridSpan w:val="8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本单位申请加入创新服务专业委员会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宋体" w:hAnsi="宋体"/>
                <w:color w:val="000000"/>
                <w:sz w:val="21"/>
              </w:rPr>
            </w:pPr>
          </w:p>
        </w:tc>
        <w:tc>
          <w:tcPr>
            <w:tcW w:w="85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napToGrid w:val="0"/>
              <w:spacing w:beforeLines="0" w:afterLines="0"/>
              <w:rPr>
                <w:rFonts w:hint="default" w:ascii="宋体" w:hAnsi="宋体"/>
                <w:color w:val="000000"/>
                <w:sz w:val="21"/>
              </w:rPr>
            </w:pPr>
          </w:p>
        </w:tc>
      </w:tr>
    </w:tbl>
    <w:p>
      <w:pPr>
        <w:adjustRightInd w:val="0"/>
        <w:snapToGrid w:val="0"/>
        <w:spacing w:beforeLines="0" w:afterLines="0"/>
        <w:jc w:val="right"/>
        <w:rPr>
          <w:rFonts w:hint="default" w:ascii="华文楷体" w:hAnsi="华文楷体" w:eastAsia="华文楷体"/>
          <w:sz w:val="24"/>
        </w:rPr>
      </w:pPr>
    </w:p>
    <w:p>
      <w:pPr>
        <w:adjustRightInd w:val="0"/>
        <w:snapToGrid w:val="0"/>
        <w:spacing w:beforeLines="0" w:after="143" w:afterLines="50"/>
        <w:ind w:left="141" w:leftChars="67"/>
        <w:jc w:val="left"/>
        <w:rPr>
          <w:rFonts w:hint="default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adjustRightInd w:val="0"/>
        <w:snapToGrid w:val="0"/>
        <w:spacing w:beforeLines="0" w:after="143" w:afterLines="50"/>
        <w:ind w:left="141" w:leftChars="67"/>
        <w:jc w:val="left"/>
        <w:rPr>
          <w:rFonts w:hint="default" w:ascii="宋体" w:hAnsi="宋体"/>
          <w:sz w:val="21"/>
          <w:szCs w:val="20"/>
        </w:rPr>
      </w:pPr>
      <w:r>
        <w:rPr>
          <w:rFonts w:hint="eastAsia" w:ascii="宋体" w:hAnsi="宋体"/>
          <w:sz w:val="21"/>
          <w:szCs w:val="20"/>
        </w:rPr>
        <w:t>协会将对表中内容进行保密，仅在协会内部使用，请各企业如实填写。</w:t>
      </w:r>
    </w:p>
    <w:p>
      <w:pPr>
        <w:spacing w:line="360" w:lineRule="auto"/>
        <w:rPr>
          <w:rFonts w:hint="eastAsia" w:eastAsia="Times New Roman"/>
          <w:sz w:val="21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sectPr>
      <w:pgSz w:w="11906" w:h="16838"/>
      <w:pgMar w:top="1240" w:right="1416" w:bottom="11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252"/>
    <w:rsid w:val="000B683F"/>
    <w:rsid w:val="002158A5"/>
    <w:rsid w:val="00250252"/>
    <w:rsid w:val="002D4956"/>
    <w:rsid w:val="0049106A"/>
    <w:rsid w:val="00492A57"/>
    <w:rsid w:val="004A598F"/>
    <w:rsid w:val="004C1B2F"/>
    <w:rsid w:val="004D358F"/>
    <w:rsid w:val="004E2318"/>
    <w:rsid w:val="0052290A"/>
    <w:rsid w:val="005A21B1"/>
    <w:rsid w:val="005C2A43"/>
    <w:rsid w:val="005E4D05"/>
    <w:rsid w:val="00806018"/>
    <w:rsid w:val="00823C86"/>
    <w:rsid w:val="00887426"/>
    <w:rsid w:val="00941F0A"/>
    <w:rsid w:val="009840B2"/>
    <w:rsid w:val="009C5268"/>
    <w:rsid w:val="009F491B"/>
    <w:rsid w:val="00A502F7"/>
    <w:rsid w:val="00A532CA"/>
    <w:rsid w:val="00CB314C"/>
    <w:rsid w:val="00D2553D"/>
    <w:rsid w:val="00D46A24"/>
    <w:rsid w:val="00E80DEF"/>
    <w:rsid w:val="00E87BAA"/>
    <w:rsid w:val="00EC06DD"/>
    <w:rsid w:val="00F602C1"/>
    <w:rsid w:val="14410B53"/>
    <w:rsid w:val="1B620DE4"/>
    <w:rsid w:val="1CD96145"/>
    <w:rsid w:val="275A5A65"/>
    <w:rsid w:val="2C3057FF"/>
    <w:rsid w:val="446F0BCA"/>
    <w:rsid w:val="45E67FEA"/>
    <w:rsid w:val="48A928F3"/>
    <w:rsid w:val="48F06606"/>
    <w:rsid w:val="4B3D0591"/>
    <w:rsid w:val="4C943407"/>
    <w:rsid w:val="60C70485"/>
    <w:rsid w:val="64CC77E9"/>
    <w:rsid w:val="6BBB6E21"/>
    <w:rsid w:val="6E4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日期 Char"/>
    <w:basedOn w:val="5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502</Characters>
  <Lines>4</Lines>
  <Paragraphs>1</Paragraphs>
  <ScaleCrop>false</ScaleCrop>
  <LinksUpToDate>false</LinksUpToDate>
  <CharactersWithSpaces>589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2018-03-19T02:15:00Z</dcterms:created>
  <dc:creator>USER-</dc:creator>
  <cp:lastModifiedBy>王临</cp:lastModifiedBy>
  <dcterms:modified xsi:type="dcterms:W3CDTF">2018-04-15T03:12:54Z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