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0D" w:rsidRDefault="0020366A" w:rsidP="00632C5F">
      <w:pPr>
        <w:spacing w:line="580" w:lineRule="exact"/>
        <w:ind w:firstLine="880"/>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无菌医疗器械灭菌工艺注册技术审查指导原则</w:t>
      </w:r>
      <w:r w:rsidR="007B1DDD">
        <w:rPr>
          <w:rFonts w:ascii="方正小标宋简体" w:eastAsia="方正小标宋简体" w:hint="eastAsia"/>
          <w:color w:val="000000"/>
          <w:sz w:val="44"/>
          <w:szCs w:val="44"/>
        </w:rPr>
        <w:t>（征求意见稿）</w:t>
      </w:r>
    </w:p>
    <w:p w:rsidR="001D290D" w:rsidRDefault="0020366A">
      <w:pPr>
        <w:spacing w:line="600" w:lineRule="exact"/>
        <w:ind w:firstLine="640"/>
        <w:jc w:val="left"/>
        <w:outlineLvl w:val="0"/>
        <w:rPr>
          <w:rFonts w:ascii="黑体" w:eastAsia="黑体" w:hAnsi="黑体"/>
          <w:color w:val="000000"/>
          <w:sz w:val="32"/>
          <w:szCs w:val="32"/>
        </w:rPr>
      </w:pPr>
      <w:r>
        <w:rPr>
          <w:rFonts w:ascii="黑体" w:eastAsia="黑体" w:hAnsi="黑体"/>
          <w:color w:val="000000"/>
          <w:sz w:val="32"/>
          <w:szCs w:val="32"/>
        </w:rPr>
        <w:t xml:space="preserve">一、前言 </w:t>
      </w:r>
    </w:p>
    <w:p w:rsidR="001D290D" w:rsidRDefault="0020366A">
      <w:pPr>
        <w:ind w:firstLine="640"/>
        <w:rPr>
          <w:rFonts w:eastAsia="仿宋_GB2312"/>
          <w:bCs/>
          <w:sz w:val="32"/>
          <w:szCs w:val="32"/>
        </w:rPr>
      </w:pPr>
      <w:r>
        <w:rPr>
          <w:rFonts w:eastAsia="仿宋_GB2312" w:hint="eastAsia"/>
          <w:bCs/>
          <w:color w:val="000000" w:themeColor="text1"/>
          <w:sz w:val="32"/>
          <w:szCs w:val="32"/>
        </w:rPr>
        <w:t>无菌医疗器械是一种无活微生物的产品。</w:t>
      </w:r>
      <w:r>
        <w:rPr>
          <w:rFonts w:eastAsia="仿宋_GB2312" w:hint="eastAsia"/>
          <w:bCs/>
          <w:sz w:val="32"/>
          <w:szCs w:val="32"/>
        </w:rPr>
        <w:t>即便医疗器械产品是在满足质量管理体系（例如</w:t>
      </w:r>
      <w:r>
        <w:rPr>
          <w:rFonts w:eastAsia="仿宋_GB2312" w:hint="eastAsia"/>
          <w:bCs/>
          <w:sz w:val="32"/>
          <w:szCs w:val="32"/>
        </w:rPr>
        <w:t>YY/T 0287/ISO 13485</w:t>
      </w:r>
      <w:r>
        <w:rPr>
          <w:rFonts w:eastAsia="仿宋_GB2312" w:hint="eastAsia"/>
          <w:bCs/>
          <w:sz w:val="32"/>
          <w:szCs w:val="32"/>
        </w:rPr>
        <w:t>）要求的标准制造条件下生产出来的，灭</w:t>
      </w:r>
      <w:bookmarkStart w:id="0" w:name="_GoBack"/>
      <w:bookmarkEnd w:id="0"/>
      <w:r>
        <w:rPr>
          <w:rFonts w:eastAsia="仿宋_GB2312" w:hint="eastAsia"/>
          <w:bCs/>
          <w:sz w:val="32"/>
          <w:szCs w:val="32"/>
        </w:rPr>
        <w:t>菌前仍会带有少量的微生物，此类产品即属非无菌产品。灭菌的目的就是灭活微生物，将非无菌产品转变为无菌产品。</w:t>
      </w:r>
      <w:r>
        <w:rPr>
          <w:rFonts w:ascii="仿宋_GB2312" w:eastAsia="仿宋_GB2312" w:hint="eastAsia"/>
          <w:bCs/>
          <w:sz w:val="32"/>
          <w:szCs w:val="32"/>
        </w:rPr>
        <w:t>经过灭菌加工的批量产品中的任一件产品不能保证是无菌的，经过灭菌加工的批量产品的无菌被定义为在医疗器械中存活微生物的概率，这个概率即是无菌保证水平（SAL）。</w:t>
      </w:r>
      <w:r>
        <w:rPr>
          <w:rFonts w:eastAsia="仿宋_GB2312" w:hint="eastAsia"/>
          <w:bCs/>
          <w:sz w:val="32"/>
          <w:szCs w:val="32"/>
        </w:rPr>
        <w:t>对于最终灭菌过的无菌医疗器械，其存在活微生物的理论概率应不超过</w:t>
      </w:r>
      <w:r>
        <w:rPr>
          <w:rFonts w:ascii="仿宋_GB2312" w:eastAsia="仿宋_GB2312" w:hint="eastAsia"/>
          <w:bCs/>
          <w:sz w:val="32"/>
          <w:szCs w:val="32"/>
        </w:rPr>
        <w:t>10</w:t>
      </w:r>
      <w:r>
        <w:rPr>
          <w:rFonts w:ascii="仿宋_GB2312" w:eastAsia="仿宋_GB2312" w:hint="eastAsia"/>
          <w:bCs/>
          <w:sz w:val="32"/>
          <w:szCs w:val="32"/>
          <w:vertAlign w:val="superscript"/>
        </w:rPr>
        <w:t>-6</w:t>
      </w:r>
      <w:r>
        <w:rPr>
          <w:rFonts w:ascii="仿宋_GB2312" w:eastAsia="仿宋_GB2312" w:hint="eastAsia"/>
          <w:bCs/>
          <w:sz w:val="32"/>
          <w:szCs w:val="32"/>
        </w:rPr>
        <w:t>。</w:t>
      </w:r>
    </w:p>
    <w:p w:rsidR="001D290D" w:rsidRDefault="0020366A">
      <w:pPr>
        <w:ind w:firstLine="640"/>
        <w:rPr>
          <w:rFonts w:eastAsia="仿宋_GB2312"/>
          <w:bCs/>
          <w:sz w:val="32"/>
          <w:szCs w:val="32"/>
        </w:rPr>
      </w:pPr>
      <w:r>
        <w:rPr>
          <w:rFonts w:eastAsia="仿宋_GB2312"/>
          <w:bCs/>
          <w:sz w:val="32"/>
          <w:szCs w:val="32"/>
        </w:rPr>
        <w:t>本指导原则系对</w:t>
      </w:r>
      <w:r>
        <w:rPr>
          <w:rFonts w:eastAsia="仿宋_GB2312" w:hint="eastAsia"/>
          <w:sz w:val="32"/>
          <w:szCs w:val="32"/>
        </w:rPr>
        <w:t>无菌医疗器械灭菌工艺</w:t>
      </w:r>
      <w:r>
        <w:rPr>
          <w:rFonts w:eastAsia="仿宋_GB2312" w:hint="eastAsia"/>
          <w:bCs/>
          <w:sz w:val="32"/>
          <w:szCs w:val="32"/>
        </w:rPr>
        <w:t>的</w:t>
      </w:r>
      <w:r>
        <w:rPr>
          <w:rFonts w:eastAsia="仿宋_GB2312"/>
          <w:bCs/>
          <w:sz w:val="32"/>
          <w:szCs w:val="32"/>
        </w:rPr>
        <w:t>一般性要求，</w:t>
      </w:r>
      <w:r>
        <w:rPr>
          <w:rFonts w:eastAsia="仿宋_GB2312"/>
          <w:sz w:val="32"/>
          <w:szCs w:val="32"/>
        </w:rPr>
        <w:t>未涉及其他技术要求。对于产品其他技术要求有关注册申报资料的准备，注册申请人还需</w:t>
      </w:r>
      <w:r>
        <w:rPr>
          <w:rFonts w:eastAsia="仿宋_GB2312"/>
          <w:bCs/>
          <w:sz w:val="32"/>
          <w:szCs w:val="32"/>
        </w:rPr>
        <w:t>参考</w:t>
      </w:r>
      <w:r>
        <w:rPr>
          <w:rFonts w:eastAsia="仿宋_GB2312"/>
          <w:sz w:val="32"/>
          <w:szCs w:val="32"/>
        </w:rPr>
        <w:t>相关的法规和指导性文件。</w:t>
      </w:r>
      <w:r>
        <w:rPr>
          <w:rFonts w:eastAsia="仿宋_GB2312"/>
          <w:bCs/>
          <w:sz w:val="32"/>
          <w:szCs w:val="32"/>
        </w:rPr>
        <w:t>如有其他法规和指导性文件涉及某类医疗器械</w:t>
      </w:r>
      <w:r>
        <w:rPr>
          <w:rFonts w:eastAsia="仿宋_GB2312" w:hint="eastAsia"/>
          <w:bCs/>
          <w:sz w:val="32"/>
          <w:szCs w:val="32"/>
        </w:rPr>
        <w:t>灭菌工艺</w:t>
      </w:r>
      <w:r>
        <w:rPr>
          <w:rFonts w:eastAsia="仿宋_GB2312"/>
          <w:bCs/>
          <w:sz w:val="32"/>
          <w:szCs w:val="32"/>
        </w:rPr>
        <w:t>的具体规定，建议</w:t>
      </w:r>
      <w:r>
        <w:rPr>
          <w:rFonts w:eastAsia="仿宋_GB2312"/>
          <w:sz w:val="32"/>
          <w:szCs w:val="32"/>
        </w:rPr>
        <w:t>注册申请人</w:t>
      </w:r>
      <w:r>
        <w:rPr>
          <w:rFonts w:eastAsia="仿宋_GB2312"/>
          <w:bCs/>
          <w:sz w:val="32"/>
          <w:szCs w:val="32"/>
        </w:rPr>
        <w:t>结合本指导原则一并使用。</w:t>
      </w:r>
      <w:bookmarkStart w:id="1" w:name="_Toc255202805"/>
    </w:p>
    <w:p w:rsidR="001D290D" w:rsidRDefault="0020366A">
      <w:pPr>
        <w:ind w:firstLine="640"/>
        <w:rPr>
          <w:rFonts w:eastAsia="仿宋_GB2312"/>
          <w:bCs/>
          <w:sz w:val="32"/>
          <w:szCs w:val="32"/>
        </w:rPr>
      </w:pPr>
      <w:r>
        <w:rPr>
          <w:rFonts w:eastAsia="仿宋_GB2312"/>
          <w:sz w:val="32"/>
          <w:szCs w:val="32"/>
        </w:rPr>
        <w:t>本指导原则系对注册申请人</w:t>
      </w:r>
      <w:r>
        <w:rPr>
          <w:rFonts w:eastAsia="仿宋_GB2312"/>
          <w:bCs/>
          <w:sz w:val="32"/>
          <w:szCs w:val="32"/>
        </w:rPr>
        <w:t>和审查人员的</w:t>
      </w:r>
      <w:r>
        <w:rPr>
          <w:rFonts w:eastAsia="仿宋_GB2312" w:hint="eastAsia"/>
          <w:bCs/>
          <w:sz w:val="32"/>
          <w:szCs w:val="32"/>
        </w:rPr>
        <w:t>灭菌工艺方面的</w:t>
      </w:r>
      <w:r>
        <w:rPr>
          <w:rFonts w:eastAsia="仿宋_GB2312"/>
          <w:bCs/>
          <w:sz w:val="32"/>
          <w:szCs w:val="32"/>
        </w:rPr>
        <w:t>指导性文件，不包括注册审批所涉及的行政事项，亦不作为法规强制执行。如果有能够满足相关法规要求的其他方法，也可采用，但应提供详细的研究资料和验证资料。</w:t>
      </w:r>
      <w:r>
        <w:rPr>
          <w:rFonts w:eastAsia="仿宋_GB2312"/>
          <w:sz w:val="32"/>
          <w:szCs w:val="32"/>
        </w:rPr>
        <w:t>注册申请人</w:t>
      </w:r>
      <w:r>
        <w:rPr>
          <w:rFonts w:eastAsia="仿宋_GB2312"/>
          <w:bCs/>
          <w:sz w:val="32"/>
          <w:szCs w:val="32"/>
        </w:rPr>
        <w:t>应在遵循相关法规的前提下使用本指导原则。</w:t>
      </w:r>
    </w:p>
    <w:p w:rsidR="001D290D" w:rsidRDefault="0020366A" w:rsidP="00632C5F">
      <w:pPr>
        <w:spacing w:line="600" w:lineRule="exact"/>
        <w:ind w:firstLine="640"/>
        <w:rPr>
          <w:rFonts w:eastAsia="仿宋_GB2312"/>
          <w:bCs/>
          <w:sz w:val="32"/>
          <w:szCs w:val="32"/>
        </w:rPr>
      </w:pPr>
      <w:r>
        <w:rPr>
          <w:rFonts w:eastAsia="仿宋_GB2312"/>
          <w:bCs/>
          <w:sz w:val="32"/>
          <w:szCs w:val="32"/>
        </w:rPr>
        <w:lastRenderedPageBreak/>
        <w:t>本指导原则是在现行法规和标准体系以及当前认知</w:t>
      </w:r>
      <w:r>
        <w:rPr>
          <w:rFonts w:eastAsia="仿宋_GB2312" w:hint="eastAsia"/>
          <w:bCs/>
          <w:sz w:val="32"/>
          <w:szCs w:val="32"/>
        </w:rPr>
        <w:t>灭菌理论和灭菌技术</w:t>
      </w:r>
      <w:r>
        <w:rPr>
          <w:rFonts w:eastAsia="仿宋_GB2312"/>
          <w:bCs/>
          <w:sz w:val="32"/>
          <w:szCs w:val="32"/>
        </w:rPr>
        <w:t>水平下制定的，随着法规和标准的不断完善，以及</w:t>
      </w:r>
      <w:r>
        <w:rPr>
          <w:rFonts w:eastAsia="仿宋_GB2312"/>
          <w:sz w:val="32"/>
          <w:szCs w:val="32"/>
        </w:rPr>
        <w:t>科学技术的</w:t>
      </w:r>
      <w:r>
        <w:rPr>
          <w:rFonts w:eastAsia="仿宋_GB2312"/>
          <w:bCs/>
          <w:sz w:val="32"/>
          <w:szCs w:val="32"/>
        </w:rPr>
        <w:t>不断发展，本指导原则相关内容也将进行适时的调整。</w:t>
      </w:r>
    </w:p>
    <w:p w:rsidR="001D290D" w:rsidRDefault="0020366A">
      <w:pPr>
        <w:spacing w:line="600" w:lineRule="exact"/>
        <w:ind w:firstLine="640"/>
        <w:outlineLvl w:val="0"/>
        <w:rPr>
          <w:rFonts w:ascii="黑体" w:eastAsia="黑体" w:hAnsi="黑体"/>
          <w:color w:val="000000"/>
          <w:sz w:val="32"/>
          <w:szCs w:val="32"/>
        </w:rPr>
      </w:pPr>
      <w:r>
        <w:rPr>
          <w:rFonts w:ascii="黑体" w:eastAsia="黑体" w:hAnsi="黑体"/>
          <w:color w:val="000000"/>
          <w:sz w:val="32"/>
          <w:szCs w:val="32"/>
        </w:rPr>
        <w:t>二、适用范围</w:t>
      </w:r>
      <w:bookmarkEnd w:id="1"/>
    </w:p>
    <w:p w:rsidR="001D290D" w:rsidRDefault="0020366A">
      <w:pPr>
        <w:ind w:firstLine="640"/>
        <w:rPr>
          <w:rFonts w:ascii="仿宋_GB2312" w:eastAsia="仿宋_GB2312"/>
          <w:bCs/>
          <w:sz w:val="32"/>
          <w:szCs w:val="32"/>
        </w:rPr>
      </w:pPr>
      <w:r>
        <w:rPr>
          <w:rFonts w:eastAsia="仿宋_GB2312" w:hint="eastAsia"/>
          <w:bCs/>
          <w:sz w:val="32"/>
          <w:szCs w:val="32"/>
        </w:rPr>
        <w:t>本指导原则适用范围仅限于采用基于微生物灭活的生产企业灭菌的无菌类医疗器械的</w:t>
      </w:r>
      <w:r>
        <w:rPr>
          <w:rFonts w:eastAsia="仿宋_GB2312"/>
          <w:bCs/>
          <w:sz w:val="32"/>
          <w:szCs w:val="32"/>
        </w:rPr>
        <w:t>相关注册申报资料的准备</w:t>
      </w:r>
      <w:r>
        <w:rPr>
          <w:rFonts w:eastAsia="仿宋_GB2312" w:hint="eastAsia"/>
          <w:bCs/>
          <w:sz w:val="32"/>
          <w:szCs w:val="32"/>
        </w:rPr>
        <w:t>。本指导原则不包括以下情况：</w:t>
      </w:r>
      <w:r>
        <w:rPr>
          <w:rFonts w:eastAsia="仿宋_GB2312" w:hint="eastAsia"/>
          <w:bCs/>
          <w:sz w:val="32"/>
          <w:szCs w:val="32"/>
        </w:rPr>
        <w:t>1</w:t>
      </w:r>
      <w:r>
        <w:rPr>
          <w:rFonts w:eastAsia="仿宋_GB2312" w:hint="eastAsia"/>
          <w:bCs/>
          <w:sz w:val="32"/>
          <w:szCs w:val="32"/>
        </w:rPr>
        <w:t>）医疗器械灭菌设备；</w:t>
      </w:r>
      <w:r>
        <w:rPr>
          <w:rFonts w:eastAsia="仿宋_GB2312" w:hint="eastAsia"/>
          <w:bCs/>
          <w:sz w:val="32"/>
          <w:szCs w:val="32"/>
        </w:rPr>
        <w:t>2</w:t>
      </w:r>
      <w:r>
        <w:rPr>
          <w:rFonts w:eastAsia="仿宋_GB2312" w:hint="eastAsia"/>
          <w:bCs/>
          <w:sz w:val="32"/>
          <w:szCs w:val="32"/>
        </w:rPr>
        <w:t>）微生物排除而非微生物灭活的工艺；</w:t>
      </w:r>
      <w:r>
        <w:rPr>
          <w:rFonts w:eastAsia="仿宋_GB2312" w:hint="eastAsia"/>
          <w:bCs/>
          <w:sz w:val="32"/>
          <w:szCs w:val="32"/>
        </w:rPr>
        <w:t>3</w:t>
      </w:r>
      <w:r>
        <w:rPr>
          <w:rFonts w:eastAsia="仿宋_GB2312" w:hint="eastAsia"/>
          <w:bCs/>
          <w:sz w:val="32"/>
          <w:szCs w:val="32"/>
        </w:rPr>
        <w:t>）含动物源性材料的医疗器械灭菌；</w:t>
      </w:r>
      <w:r>
        <w:rPr>
          <w:rFonts w:eastAsia="仿宋_GB2312" w:hint="eastAsia"/>
          <w:bCs/>
          <w:sz w:val="32"/>
          <w:szCs w:val="32"/>
        </w:rPr>
        <w:t>4</w:t>
      </w:r>
      <w:r>
        <w:rPr>
          <w:rFonts w:eastAsia="仿宋_GB2312" w:hint="eastAsia"/>
          <w:bCs/>
          <w:sz w:val="32"/>
          <w:szCs w:val="32"/>
        </w:rPr>
        <w:t>）液体灭菌剂浸泡的灭菌工艺；</w:t>
      </w:r>
      <w:r w:rsidR="009910AB" w:rsidRPr="009910AB">
        <w:rPr>
          <w:rFonts w:eastAsia="仿宋_GB2312"/>
          <w:bCs/>
          <w:sz w:val="32"/>
          <w:szCs w:val="32"/>
        </w:rPr>
        <w:t>5</w:t>
      </w:r>
      <w:r w:rsidR="009910AB" w:rsidRPr="009910AB">
        <w:rPr>
          <w:rFonts w:eastAsia="仿宋_GB2312" w:hint="eastAsia"/>
          <w:bCs/>
          <w:sz w:val="32"/>
          <w:szCs w:val="32"/>
        </w:rPr>
        <w:t>）一次性医疗器械重复使用的灭菌；</w:t>
      </w:r>
      <w:r>
        <w:rPr>
          <w:rFonts w:eastAsia="仿宋_GB2312" w:hint="eastAsia"/>
          <w:bCs/>
          <w:sz w:val="32"/>
          <w:szCs w:val="32"/>
        </w:rPr>
        <w:t>6</w:t>
      </w:r>
      <w:r>
        <w:rPr>
          <w:rFonts w:eastAsia="仿宋_GB2312" w:hint="eastAsia"/>
          <w:bCs/>
          <w:sz w:val="32"/>
          <w:szCs w:val="32"/>
        </w:rPr>
        <w:t>）医疗机构灭菌的重复使用器械。</w:t>
      </w:r>
    </w:p>
    <w:p w:rsidR="001D290D" w:rsidRDefault="0020366A">
      <w:pPr>
        <w:spacing w:line="600" w:lineRule="exact"/>
        <w:ind w:firstLine="640"/>
        <w:outlineLvl w:val="0"/>
        <w:rPr>
          <w:rFonts w:ascii="黑体" w:eastAsia="黑体" w:hAnsi="黑体"/>
          <w:color w:val="000000"/>
          <w:sz w:val="32"/>
          <w:szCs w:val="32"/>
        </w:rPr>
      </w:pPr>
      <w:bookmarkStart w:id="2" w:name="_Toc255202806"/>
      <w:r>
        <w:rPr>
          <w:rFonts w:ascii="黑体" w:eastAsia="黑体" w:hAnsi="黑体"/>
          <w:color w:val="000000"/>
          <w:sz w:val="32"/>
          <w:szCs w:val="32"/>
        </w:rPr>
        <w:t>三、基本要求</w:t>
      </w:r>
      <w:bookmarkEnd w:id="2"/>
    </w:p>
    <w:p w:rsidR="001D290D" w:rsidRDefault="0020366A" w:rsidP="009E1D9A">
      <w:pPr>
        <w:ind w:firstLine="640"/>
        <w:rPr>
          <w:rFonts w:ascii="仿宋_GB2312" w:eastAsia="仿宋_GB2312" w:hAnsi="宋体"/>
          <w:sz w:val="32"/>
          <w:szCs w:val="32"/>
        </w:rPr>
      </w:pPr>
      <w:r>
        <w:rPr>
          <w:rFonts w:ascii="仿宋_GB2312" w:eastAsia="仿宋_GB2312" w:hint="eastAsia"/>
          <w:bCs/>
          <w:sz w:val="32"/>
          <w:szCs w:val="32"/>
        </w:rPr>
        <w:t>质量管理体系认为灭菌是特殊过程，其过程有效性不能完全通过后续的产品的检验和测试来验证，因此应在产品正式灭菌前进行灭菌确认，并在日常履行常规监测和设备维护。灭菌物品的无菌保证不能依赖于最终产品的无菌检验，而是取决于生产过程中采用已得到确认的灭菌工艺、严格的GMP管理和良好的无菌保证体系。</w:t>
      </w:r>
      <w:r>
        <w:rPr>
          <w:rFonts w:ascii="仿宋_GB2312" w:eastAsia="仿宋_GB2312" w:hAnsi="黑体" w:hint="eastAsia"/>
          <w:color w:val="000000" w:themeColor="text1"/>
          <w:sz w:val="32"/>
          <w:szCs w:val="32"/>
        </w:rPr>
        <w:t>目前常用的医疗器械灭菌方法有</w:t>
      </w:r>
      <w:r>
        <w:rPr>
          <w:rFonts w:ascii="仿宋_GB2312" w:eastAsia="仿宋_GB2312" w:hAnsi="宋体" w:hint="eastAsia"/>
          <w:sz w:val="32"/>
          <w:szCs w:val="32"/>
        </w:rPr>
        <w:t>湿热灭菌、干热灭菌、</w:t>
      </w:r>
      <w:r>
        <w:rPr>
          <w:rFonts w:ascii="仿宋_GB2312" w:eastAsia="仿宋_GB2312" w:hint="eastAsia"/>
          <w:sz w:val="32"/>
          <w:szCs w:val="32"/>
        </w:rPr>
        <w:t>环氧乙烷灭菌</w:t>
      </w:r>
      <w:r>
        <w:rPr>
          <w:rFonts w:ascii="仿宋_GB2312" w:eastAsia="仿宋_GB2312" w:hAnsi="宋体" w:hint="eastAsia"/>
          <w:sz w:val="32"/>
          <w:szCs w:val="32"/>
        </w:rPr>
        <w:t>和辐射灭菌，其开发、验证和常规控制已有相关国家和行业标准。</w:t>
      </w:r>
    </w:p>
    <w:p w:rsidR="001C020E" w:rsidRDefault="007B1DDD" w:rsidP="009E1D9A">
      <w:pPr>
        <w:ind w:firstLine="640"/>
        <w:rPr>
          <w:rFonts w:ascii="仿宋_GB2312" w:eastAsia="仿宋_GB2312" w:hAnsi="宋体"/>
          <w:color w:val="000000" w:themeColor="text1"/>
          <w:sz w:val="32"/>
          <w:szCs w:val="32"/>
        </w:rPr>
        <w:sectPr w:rsidR="001C020E" w:rsidSect="001C020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Pr>
          <w:rFonts w:ascii="仿宋_GB2312" w:eastAsia="仿宋_GB2312" w:hAnsi="宋体" w:hint="eastAsia"/>
          <w:sz w:val="32"/>
          <w:szCs w:val="32"/>
        </w:rPr>
        <w:t>（一）</w:t>
      </w:r>
      <w:r w:rsidR="0020366A">
        <w:rPr>
          <w:rFonts w:ascii="仿宋_GB2312" w:eastAsia="仿宋_GB2312" w:hAnsi="宋体" w:hint="eastAsia"/>
          <w:color w:val="000000" w:themeColor="text1"/>
          <w:sz w:val="32"/>
          <w:szCs w:val="32"/>
        </w:rPr>
        <w:t>常用灭菌方法概述</w:t>
      </w:r>
    </w:p>
    <w:p w:rsidR="001D290D" w:rsidRDefault="001D290D" w:rsidP="009E1D9A">
      <w:pPr>
        <w:ind w:firstLine="640"/>
        <w:rPr>
          <w:rFonts w:ascii="仿宋_GB2312" w:eastAsia="仿宋_GB2312" w:hAnsi="宋体"/>
          <w:color w:val="000000" w:themeColor="text1"/>
          <w:sz w:val="32"/>
          <w:szCs w:val="32"/>
        </w:rPr>
      </w:pPr>
    </w:p>
    <w:tbl>
      <w:tblPr>
        <w:tblStyle w:val="ae"/>
        <w:tblW w:w="5000" w:type="pct"/>
        <w:tblLook w:val="04A0" w:firstRow="1" w:lastRow="0" w:firstColumn="1" w:lastColumn="0" w:noHBand="0" w:noVBand="1"/>
      </w:tblPr>
      <w:tblGrid>
        <w:gridCol w:w="1652"/>
        <w:gridCol w:w="3237"/>
        <w:gridCol w:w="3235"/>
        <w:gridCol w:w="2954"/>
        <w:gridCol w:w="3096"/>
      </w:tblGrid>
      <w:tr w:rsidR="001D290D" w:rsidTr="00316660">
        <w:trPr>
          <w:trHeight w:val="283"/>
          <w:tblHeader/>
        </w:trPr>
        <w:tc>
          <w:tcPr>
            <w:tcW w:w="583" w:type="pct"/>
            <w:tcBorders>
              <w:tl2br w:val="single" w:sz="4" w:space="0" w:color="auto"/>
            </w:tcBorders>
            <w:vAlign w:val="center"/>
          </w:tcPr>
          <w:p w:rsidR="001D290D" w:rsidRDefault="0020366A" w:rsidP="00B35CCE">
            <w:pPr>
              <w:spacing w:line="240" w:lineRule="auto"/>
              <w:ind w:firstLineChars="0" w:firstLine="0"/>
              <w:jc w:val="right"/>
              <w:rPr>
                <w:rFonts w:ascii="仿宋_GB2312" w:eastAsia="仿宋_GB2312"/>
                <w:kern w:val="0"/>
                <w:sz w:val="24"/>
              </w:rPr>
            </w:pPr>
            <w:r>
              <w:rPr>
                <w:rFonts w:ascii="仿宋_GB2312" w:eastAsia="仿宋_GB2312" w:hint="eastAsia"/>
                <w:kern w:val="0"/>
                <w:sz w:val="24"/>
              </w:rPr>
              <w:t>灭菌方法</w:t>
            </w:r>
          </w:p>
          <w:p w:rsidR="001D290D" w:rsidRDefault="0020366A" w:rsidP="00B35CCE">
            <w:pPr>
              <w:spacing w:line="400" w:lineRule="exact"/>
              <w:ind w:firstLineChars="0" w:firstLine="0"/>
              <w:jc w:val="center"/>
              <w:rPr>
                <w:rFonts w:ascii="仿宋_GB2312" w:eastAsia="仿宋_GB2312"/>
                <w:kern w:val="0"/>
                <w:sz w:val="24"/>
              </w:rPr>
            </w:pPr>
            <w:r>
              <w:rPr>
                <w:rFonts w:ascii="仿宋_GB2312" w:eastAsia="仿宋_GB2312" w:hint="eastAsia"/>
                <w:kern w:val="0"/>
                <w:sz w:val="24"/>
              </w:rPr>
              <w:t>项目</w:t>
            </w:r>
          </w:p>
        </w:tc>
        <w:tc>
          <w:tcPr>
            <w:tcW w:w="1142"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湿热灭菌</w:t>
            </w:r>
          </w:p>
        </w:tc>
        <w:tc>
          <w:tcPr>
            <w:tcW w:w="1141"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干热灭菌</w:t>
            </w:r>
          </w:p>
        </w:tc>
        <w:tc>
          <w:tcPr>
            <w:tcW w:w="1042"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环氧乙烷灭菌</w:t>
            </w:r>
          </w:p>
        </w:tc>
        <w:tc>
          <w:tcPr>
            <w:tcW w:w="1092"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辐射灭菌</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原理</w:t>
            </w:r>
          </w:p>
        </w:tc>
        <w:tc>
          <w:tcPr>
            <w:tcW w:w="11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利用高温使得微生物细胞蛋白质凝固变性导致微生物的蛋白质、核酸、细胞壁和细胞膜破坏,达到灭菌的目的。</w:t>
            </w:r>
          </w:p>
        </w:tc>
        <w:tc>
          <w:tcPr>
            <w:tcW w:w="1141"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利用高温使微生物细胞成分产生非特异性氧化而被破坏，达到灭菌目的。</w:t>
            </w:r>
          </w:p>
        </w:tc>
        <w:tc>
          <w:tcPr>
            <w:tcW w:w="10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环氧乙烷的环状结构断裂与菌体内蛋白质上的氨基-NH</w:t>
            </w:r>
            <w:r>
              <w:rPr>
                <w:rFonts w:ascii="仿宋_GB2312" w:eastAsia="仿宋_GB2312" w:hint="eastAsia"/>
                <w:kern w:val="0"/>
                <w:sz w:val="24"/>
                <w:vertAlign w:val="subscript"/>
              </w:rPr>
              <w:t>2</w:t>
            </w:r>
            <w:r>
              <w:rPr>
                <w:rFonts w:ascii="仿宋_GB2312" w:eastAsia="仿宋_GB2312" w:hint="eastAsia"/>
                <w:kern w:val="0"/>
                <w:sz w:val="24"/>
              </w:rPr>
              <w:t>，羧基-COOH，羟基-OH，巯基-SH活性基团烷基化作用，使酶代谢过程发生障碍，从而破坏菌体的新陈代谢，达到灭菌的目的。</w:t>
            </w:r>
          </w:p>
        </w:tc>
        <w:tc>
          <w:tcPr>
            <w:tcW w:w="109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主要利用高能射线照射后发生的电离作用和化学作用，其次是水分经辐射发生电离作用而产生各种游离基和过氧化氢再与细胞内其它物质作用，破坏微生物代谢，从而导致微生物细胞死亡，达到灭菌目的。</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控制参数</w:t>
            </w:r>
          </w:p>
        </w:tc>
        <w:tc>
          <w:tcPr>
            <w:tcW w:w="11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温度、压力、暴露时间</w:t>
            </w:r>
          </w:p>
        </w:tc>
        <w:tc>
          <w:tcPr>
            <w:tcW w:w="1141"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温度、暴露时间或传送速度、</w:t>
            </w:r>
          </w:p>
        </w:tc>
        <w:tc>
          <w:tcPr>
            <w:tcW w:w="10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环氧乙烷浓度、时间、温度、湿度、压力</w:t>
            </w:r>
          </w:p>
        </w:tc>
        <w:tc>
          <w:tcPr>
            <w:tcW w:w="109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剂量</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影响因素</w:t>
            </w:r>
          </w:p>
        </w:tc>
        <w:tc>
          <w:tcPr>
            <w:tcW w:w="1142" w:type="pct"/>
          </w:tcPr>
          <w:p w:rsidR="001D290D" w:rsidRDefault="0020366A" w:rsidP="00DC351E">
            <w:pPr>
              <w:ind w:firstLineChars="0" w:firstLine="0"/>
              <w:rPr>
                <w:rFonts w:ascii="仿宋_GB2312" w:eastAsia="仿宋_GB2312"/>
                <w:kern w:val="0"/>
                <w:sz w:val="24"/>
              </w:rPr>
            </w:pPr>
            <w:r>
              <w:rPr>
                <w:rFonts w:ascii="仿宋_GB2312" w:eastAsia="仿宋_GB2312" w:hint="eastAsia"/>
                <w:kern w:val="0"/>
                <w:sz w:val="24"/>
              </w:rPr>
              <w:t>产品包装形式、产品结构、温度分布、材质、产品装载、热穿透能力、蒸汽质量、微生物数量种类</w:t>
            </w:r>
          </w:p>
        </w:tc>
        <w:tc>
          <w:tcPr>
            <w:tcW w:w="1141" w:type="pct"/>
          </w:tcPr>
          <w:p w:rsidR="001D290D" w:rsidRDefault="0020366A" w:rsidP="00DC351E">
            <w:pPr>
              <w:ind w:firstLineChars="0" w:firstLine="0"/>
              <w:rPr>
                <w:rFonts w:ascii="仿宋_GB2312" w:eastAsia="仿宋_GB2312"/>
                <w:kern w:val="0"/>
                <w:sz w:val="24"/>
              </w:rPr>
            </w:pPr>
            <w:r>
              <w:rPr>
                <w:rFonts w:ascii="仿宋_GB2312" w:eastAsia="仿宋_GB2312" w:hint="eastAsia"/>
                <w:kern w:val="0"/>
                <w:sz w:val="24"/>
              </w:rPr>
              <w:t>产品包装形式、产品结构、温度分布、材质、产品装载、热穿透能力、微生物数量种类</w:t>
            </w:r>
          </w:p>
        </w:tc>
        <w:tc>
          <w:tcPr>
            <w:tcW w:w="1042" w:type="pct"/>
          </w:tcPr>
          <w:p w:rsidR="001D290D" w:rsidRDefault="0020366A" w:rsidP="00DC351E">
            <w:pPr>
              <w:ind w:firstLineChars="0" w:firstLine="0"/>
              <w:rPr>
                <w:rFonts w:ascii="仿宋_GB2312" w:eastAsia="仿宋_GB2312"/>
                <w:kern w:val="0"/>
                <w:sz w:val="24"/>
              </w:rPr>
            </w:pPr>
            <w:r>
              <w:rPr>
                <w:rFonts w:ascii="仿宋_GB2312" w:eastAsia="仿宋_GB2312" w:hint="eastAsia"/>
                <w:kern w:val="0"/>
                <w:sz w:val="24"/>
              </w:rPr>
              <w:t>产品包装形式、产品结构、材质、产品装载、温度分布、微生物数量种类</w:t>
            </w:r>
          </w:p>
        </w:tc>
        <w:tc>
          <w:tcPr>
            <w:tcW w:w="1092" w:type="pct"/>
          </w:tcPr>
          <w:p w:rsidR="001D290D" w:rsidRDefault="0020366A" w:rsidP="00DC351E">
            <w:pPr>
              <w:ind w:firstLineChars="0" w:firstLine="0"/>
              <w:rPr>
                <w:rFonts w:ascii="仿宋_GB2312" w:eastAsia="仿宋_GB2312"/>
                <w:kern w:val="0"/>
                <w:sz w:val="24"/>
              </w:rPr>
            </w:pPr>
            <w:r>
              <w:rPr>
                <w:rFonts w:ascii="仿宋_GB2312" w:eastAsia="仿宋_GB2312" w:hint="eastAsia"/>
                <w:kern w:val="0"/>
                <w:sz w:val="24"/>
              </w:rPr>
              <w:t>材质、产品装载、微生物数量种类、介质（如含水量、含氧量等）</w:t>
            </w:r>
          </w:p>
        </w:tc>
      </w:tr>
      <w:tr w:rsidR="001D290D" w:rsidTr="00316660">
        <w:trPr>
          <w:trHeight w:val="1464"/>
        </w:trPr>
        <w:tc>
          <w:tcPr>
            <w:tcW w:w="583"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lastRenderedPageBreak/>
              <w:t>灭菌因子</w:t>
            </w:r>
          </w:p>
        </w:tc>
        <w:tc>
          <w:tcPr>
            <w:tcW w:w="11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湿热（饱和蒸汽、过热水、空气蒸汽混合气体）</w:t>
            </w:r>
          </w:p>
        </w:tc>
        <w:tc>
          <w:tcPr>
            <w:tcW w:w="1141"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干热（空气）</w:t>
            </w:r>
          </w:p>
        </w:tc>
        <w:tc>
          <w:tcPr>
            <w:tcW w:w="10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纯环氧乙烷或</w:t>
            </w:r>
          </w:p>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环氧乙烷混合气体</w:t>
            </w:r>
          </w:p>
        </w:tc>
        <w:tc>
          <w:tcPr>
            <w:tcW w:w="109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钴60、铯137、X射线、电子束</w:t>
            </w:r>
          </w:p>
        </w:tc>
      </w:tr>
      <w:tr w:rsidR="001D290D" w:rsidTr="000304C0">
        <w:trPr>
          <w:trHeight w:val="2835"/>
        </w:trPr>
        <w:tc>
          <w:tcPr>
            <w:tcW w:w="583" w:type="pct"/>
            <w:vAlign w:val="center"/>
          </w:tcPr>
          <w:p w:rsidR="001D290D" w:rsidRDefault="0020366A" w:rsidP="00DC351E">
            <w:pPr>
              <w:ind w:firstLineChars="0" w:firstLine="0"/>
              <w:jc w:val="center"/>
              <w:rPr>
                <w:rFonts w:ascii="仿宋_GB2312" w:eastAsia="仿宋_GB2312"/>
                <w:kern w:val="0"/>
                <w:sz w:val="24"/>
              </w:rPr>
            </w:pPr>
            <w:r>
              <w:rPr>
                <w:rFonts w:ascii="仿宋_GB2312" w:eastAsia="仿宋_GB2312" w:hint="eastAsia"/>
                <w:kern w:val="0"/>
                <w:sz w:val="24"/>
              </w:rPr>
              <w:t>材料影响</w:t>
            </w:r>
          </w:p>
        </w:tc>
        <w:tc>
          <w:tcPr>
            <w:tcW w:w="11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需要能耐受高温高湿</w:t>
            </w:r>
          </w:p>
        </w:tc>
        <w:tc>
          <w:tcPr>
            <w:tcW w:w="1141"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需要耐受高温</w:t>
            </w:r>
          </w:p>
        </w:tc>
        <w:tc>
          <w:tcPr>
            <w:tcW w:w="104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灭菌剂对材料物理、化学、生物安全性的影响</w:t>
            </w:r>
          </w:p>
        </w:tc>
        <w:tc>
          <w:tcPr>
            <w:tcW w:w="1092" w:type="pct"/>
            <w:vAlign w:val="center"/>
          </w:tcPr>
          <w:p w:rsidR="001D290D" w:rsidRDefault="0020366A" w:rsidP="00316660">
            <w:pPr>
              <w:ind w:firstLineChars="0" w:firstLine="0"/>
              <w:rPr>
                <w:rFonts w:ascii="仿宋_GB2312" w:eastAsia="仿宋_GB2312"/>
                <w:kern w:val="0"/>
                <w:sz w:val="24"/>
              </w:rPr>
            </w:pPr>
            <w:r>
              <w:rPr>
                <w:rFonts w:ascii="仿宋_GB2312" w:eastAsia="仿宋_GB2312" w:hint="eastAsia"/>
                <w:kern w:val="0"/>
                <w:sz w:val="24"/>
              </w:rPr>
              <w:t>部分材料（如PVC）如脆化、变色、产生气味、硬化、软化、化学抗性的增强或减弱和熔融温度的增加或降低</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主要特征参数</w:t>
            </w:r>
          </w:p>
        </w:tc>
        <w:tc>
          <w:tcPr>
            <w:tcW w:w="11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灭菌过程参数（</w:t>
            </w:r>
            <w:bookmarkStart w:id="3" w:name="OLE_LINK3"/>
            <w:bookmarkStart w:id="4" w:name="OLE_LINK4"/>
            <w:r>
              <w:rPr>
                <w:rFonts w:ascii="仿宋_GB2312" w:eastAsia="仿宋_GB2312" w:hint="eastAsia"/>
                <w:color w:val="000000" w:themeColor="text1"/>
                <w:kern w:val="0"/>
                <w:sz w:val="24"/>
              </w:rPr>
              <w:t>时间、温度、压力等</w:t>
            </w:r>
            <w:bookmarkEnd w:id="3"/>
            <w:bookmarkEnd w:id="4"/>
            <w:r>
              <w:rPr>
                <w:rFonts w:ascii="仿宋_GB2312" w:eastAsia="仿宋_GB2312" w:hint="eastAsia"/>
                <w:color w:val="000000" w:themeColor="text1"/>
                <w:kern w:val="0"/>
                <w:sz w:val="24"/>
              </w:rPr>
              <w:t>）及允差、预处理达到的温度以及移入灭菌柜的所需时间（若采用）、蒸汽干燥度、灭菌腔体内最低最高温度及监测位置。</w:t>
            </w:r>
          </w:p>
        </w:tc>
        <w:tc>
          <w:tcPr>
            <w:tcW w:w="1141"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灭菌过程参数（</w:t>
            </w:r>
            <w:bookmarkStart w:id="5" w:name="OLE_LINK5"/>
            <w:bookmarkStart w:id="6" w:name="OLE_LINK6"/>
            <w:bookmarkStart w:id="7" w:name="OLE_LINK7"/>
            <w:r>
              <w:rPr>
                <w:rFonts w:ascii="仿宋_GB2312" w:eastAsia="仿宋_GB2312" w:hint="eastAsia"/>
                <w:color w:val="000000" w:themeColor="text1"/>
                <w:kern w:val="0"/>
                <w:sz w:val="24"/>
              </w:rPr>
              <w:t>时间、温度、热气流速等</w:t>
            </w:r>
            <w:bookmarkEnd w:id="5"/>
            <w:bookmarkEnd w:id="6"/>
            <w:bookmarkEnd w:id="7"/>
            <w:r>
              <w:rPr>
                <w:rFonts w:ascii="仿宋_GB2312" w:eastAsia="仿宋_GB2312" w:hint="eastAsia"/>
                <w:color w:val="000000" w:themeColor="text1"/>
                <w:kern w:val="0"/>
                <w:sz w:val="24"/>
              </w:rPr>
              <w:t>）及允差、预处理要求（若采用）、腔体最低最高温度及监测位置</w:t>
            </w:r>
            <w:r w:rsidR="00DC351E">
              <w:rPr>
                <w:rFonts w:ascii="仿宋_GB2312" w:eastAsia="仿宋_GB2312" w:hint="eastAsia"/>
                <w:color w:val="000000" w:themeColor="text1"/>
                <w:kern w:val="0"/>
                <w:sz w:val="24"/>
              </w:rPr>
              <w:t>。</w:t>
            </w:r>
          </w:p>
        </w:tc>
        <w:tc>
          <w:tcPr>
            <w:tcW w:w="10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灭菌过程参数（时间、浓度、压力、温度、湿度）及允差、预处理要求（若采用）、解析（若采用）、灭菌周期（包括处理、EO注入、换气等）</w:t>
            </w:r>
            <w:r w:rsidR="00316660">
              <w:rPr>
                <w:rFonts w:ascii="仿宋_GB2312" w:eastAsia="仿宋_GB2312" w:hint="eastAsia"/>
                <w:color w:val="000000" w:themeColor="text1"/>
                <w:kern w:val="0"/>
                <w:sz w:val="24"/>
              </w:rPr>
              <w:t>。</w:t>
            </w:r>
          </w:p>
        </w:tc>
        <w:tc>
          <w:tcPr>
            <w:tcW w:w="1092" w:type="pct"/>
          </w:tcPr>
          <w:p w:rsidR="001D290D" w:rsidRDefault="0020366A" w:rsidP="00DC351E">
            <w:pPr>
              <w:ind w:firstLineChars="0" w:firstLine="0"/>
              <w:rPr>
                <w:rFonts w:ascii="仿宋_GB2312" w:eastAsia="仿宋_GB2312"/>
                <w:color w:val="000000" w:themeColor="text1"/>
                <w:kern w:val="0"/>
                <w:sz w:val="24"/>
              </w:rPr>
            </w:pPr>
            <w:bookmarkStart w:id="8" w:name="OLE_LINK8"/>
            <w:bookmarkStart w:id="9" w:name="OLE_LINK9"/>
            <w:r>
              <w:rPr>
                <w:rFonts w:ascii="仿宋_GB2312" w:eastAsia="仿宋_GB2312" w:hint="eastAsia"/>
                <w:color w:val="000000" w:themeColor="text1"/>
                <w:kern w:val="0"/>
                <w:sz w:val="24"/>
              </w:rPr>
              <w:t>最大可接受剂量、灭菌剂量</w:t>
            </w:r>
            <w:bookmarkEnd w:id="8"/>
            <w:bookmarkEnd w:id="9"/>
            <w:r>
              <w:rPr>
                <w:rFonts w:ascii="仿宋_GB2312" w:eastAsia="仿宋_GB2312" w:hint="eastAsia"/>
                <w:color w:val="000000" w:themeColor="text1"/>
                <w:kern w:val="0"/>
                <w:sz w:val="24"/>
              </w:rPr>
              <w:t>以及监测位置</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设备主要特征</w:t>
            </w:r>
          </w:p>
        </w:tc>
        <w:tc>
          <w:tcPr>
            <w:tcW w:w="1142" w:type="pct"/>
          </w:tcPr>
          <w:p w:rsidR="001D290D" w:rsidRPr="00316660" w:rsidRDefault="00316660" w:rsidP="00316660">
            <w:pPr>
              <w:ind w:firstLineChars="0" w:firstLine="0"/>
              <w:rPr>
                <w:rFonts w:ascii="仿宋_GB2312" w:eastAsia="仿宋_GB2312"/>
                <w:color w:val="000000" w:themeColor="text1"/>
                <w:kern w:val="0"/>
                <w:sz w:val="24"/>
              </w:rPr>
            </w:pPr>
            <w:r w:rsidRPr="00316660">
              <w:rPr>
                <w:rFonts w:ascii="仿宋_GB2312" w:eastAsia="仿宋_GB2312" w:hint="eastAsia"/>
                <w:color w:val="000000" w:themeColor="text1"/>
                <w:kern w:val="0"/>
                <w:sz w:val="24"/>
              </w:rPr>
              <w:t>①符</w:t>
            </w:r>
            <w:r w:rsidR="0020366A" w:rsidRPr="00316660">
              <w:rPr>
                <w:rFonts w:ascii="仿宋_GB2312" w:eastAsia="仿宋_GB2312" w:hint="eastAsia"/>
                <w:color w:val="000000" w:themeColor="text1"/>
                <w:kern w:val="0"/>
                <w:sz w:val="24"/>
              </w:rPr>
              <w:t>合相关法规的安全性要求如压力容器；②泄漏接受水平；③材料要求；④对过程变量进行监测、记录和控制；⑤设备安装要求如蒸汽质量、过滤、隔离、最大和最小压力；⑥报警功能⑦控制程序可靠性</w:t>
            </w:r>
            <w:r w:rsidRPr="00316660">
              <w:rPr>
                <w:rFonts w:ascii="仿宋_GB2312" w:eastAsia="仿宋_GB2312" w:hint="eastAsia"/>
                <w:color w:val="000000" w:themeColor="text1"/>
                <w:kern w:val="0"/>
                <w:sz w:val="24"/>
              </w:rPr>
              <w:t>。</w:t>
            </w:r>
          </w:p>
        </w:tc>
        <w:tc>
          <w:tcPr>
            <w:tcW w:w="1141"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①设备的识别；②符合相关法规的安全性要求；③手册和操作指南；④设备部件不得产生污染；⑤公用实施的要求；⑥冷却和排气方式、循环方式；⑦对过程变量进行监测、记录和控制；⑧控制程序逻辑准确性。</w:t>
            </w:r>
          </w:p>
        </w:tc>
        <w:tc>
          <w:tcPr>
            <w:tcW w:w="10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①设备部件及材料；②符合相关法规的安全性要求；③环氧乙烷和其他气体进入柜室的方式；④蒸汽质量；⑤公用实施的要求；⑥对过程变量进行监测、记录和控制；⑦控制程序逻辑准确性。</w:t>
            </w:r>
          </w:p>
        </w:tc>
        <w:tc>
          <w:tcPr>
            <w:tcW w:w="109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①辐射装置及特征；②辐射源及源活度③传输系统路径和速度；④辐射容器尺寸、材料和构造；⑤</w:t>
            </w:r>
            <w:r>
              <w:rPr>
                <w:rFonts w:ascii="宋体" w:hAnsi="宋体" w:hint="eastAsia"/>
                <w:color w:val="000000" w:themeColor="text1"/>
                <w:kern w:val="0"/>
                <w:sz w:val="24"/>
              </w:rPr>
              <w:t>γ</w:t>
            </w:r>
            <w:r>
              <w:rPr>
                <w:rFonts w:ascii="仿宋_GB2312" w:eastAsia="仿宋_GB2312" w:hint="eastAsia"/>
                <w:color w:val="000000" w:themeColor="text1"/>
                <w:kern w:val="0"/>
                <w:sz w:val="24"/>
              </w:rPr>
              <w:t>源位置指示方式；⑥异常时源自动回位和自动停止（电子束方式自动停止）；⑦控制程序逻辑准确性</w:t>
            </w:r>
            <w:r>
              <w:rPr>
                <w:rFonts w:ascii="宋体" w:hAnsi="宋体" w:hint="eastAsia"/>
                <w:color w:val="000000" w:themeColor="text1"/>
                <w:kern w:val="0"/>
                <w:sz w:val="24"/>
              </w:rPr>
              <w:t>⑧</w:t>
            </w:r>
            <w:r>
              <w:rPr>
                <w:rFonts w:ascii="仿宋_GB2312" w:eastAsia="仿宋_GB2312" w:hint="eastAsia"/>
                <w:color w:val="000000" w:themeColor="text1"/>
                <w:kern w:val="0"/>
                <w:sz w:val="24"/>
              </w:rPr>
              <w:t>符合相关法规的安全性要求；</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生物指示物</w:t>
            </w:r>
          </w:p>
        </w:tc>
        <w:tc>
          <w:tcPr>
            <w:tcW w:w="11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嗜热脂肪地芽孢杆菌</w:t>
            </w:r>
          </w:p>
        </w:tc>
        <w:tc>
          <w:tcPr>
            <w:tcW w:w="1141"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萎缩芽孢杆菌</w:t>
            </w:r>
          </w:p>
        </w:tc>
        <w:tc>
          <w:tcPr>
            <w:tcW w:w="10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萎缩芽孢杆菌</w:t>
            </w:r>
          </w:p>
        </w:tc>
        <w:tc>
          <w:tcPr>
            <w:tcW w:w="109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不建议使用生物指示物</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灭菌残留</w:t>
            </w:r>
          </w:p>
        </w:tc>
        <w:tc>
          <w:tcPr>
            <w:tcW w:w="11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无</w:t>
            </w:r>
          </w:p>
        </w:tc>
        <w:tc>
          <w:tcPr>
            <w:tcW w:w="1141"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无</w:t>
            </w:r>
          </w:p>
        </w:tc>
        <w:tc>
          <w:tcPr>
            <w:tcW w:w="10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EO、ECH、EG</w:t>
            </w:r>
          </w:p>
        </w:tc>
        <w:tc>
          <w:tcPr>
            <w:tcW w:w="109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无</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产品放行</w:t>
            </w:r>
          </w:p>
        </w:tc>
        <w:tc>
          <w:tcPr>
            <w:tcW w:w="11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参数放行或生物指示物无菌结果与参数结合方式放行</w:t>
            </w:r>
            <w:bookmarkStart w:id="10" w:name="OLE_LINK1"/>
            <w:bookmarkStart w:id="11" w:name="OLE_LINK2"/>
            <w:r>
              <w:rPr>
                <w:rFonts w:ascii="仿宋_GB2312" w:eastAsia="仿宋_GB2312" w:hint="eastAsia"/>
                <w:color w:val="000000" w:themeColor="text1"/>
                <w:kern w:val="0"/>
                <w:sz w:val="24"/>
              </w:rPr>
              <w:t>，同时满足监管的要求</w:t>
            </w:r>
            <w:bookmarkEnd w:id="10"/>
            <w:bookmarkEnd w:id="11"/>
            <w:r w:rsidR="00316660">
              <w:rPr>
                <w:rFonts w:ascii="仿宋_GB2312" w:eastAsia="仿宋_GB2312" w:hint="eastAsia"/>
                <w:color w:val="000000" w:themeColor="text1"/>
                <w:kern w:val="0"/>
                <w:sz w:val="24"/>
              </w:rPr>
              <w:t>。</w:t>
            </w:r>
          </w:p>
        </w:tc>
        <w:tc>
          <w:tcPr>
            <w:tcW w:w="1141"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参数放行或生物指示物无菌结果与参数结合方式放行，同时满足监管的要求</w:t>
            </w:r>
            <w:r w:rsidR="00316660">
              <w:rPr>
                <w:rFonts w:ascii="仿宋_GB2312" w:eastAsia="仿宋_GB2312" w:hint="eastAsia"/>
                <w:color w:val="000000" w:themeColor="text1"/>
                <w:kern w:val="0"/>
                <w:sz w:val="24"/>
              </w:rPr>
              <w:t>。</w:t>
            </w:r>
          </w:p>
        </w:tc>
        <w:tc>
          <w:tcPr>
            <w:tcW w:w="104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参数放行或生物指示物无菌结果与参数结合方式放行，同时满足监管的要求</w:t>
            </w:r>
            <w:r w:rsidR="00316660">
              <w:rPr>
                <w:rFonts w:ascii="仿宋_GB2312" w:eastAsia="仿宋_GB2312" w:hint="eastAsia"/>
                <w:color w:val="000000" w:themeColor="text1"/>
                <w:kern w:val="0"/>
                <w:sz w:val="24"/>
              </w:rPr>
              <w:t>。</w:t>
            </w:r>
          </w:p>
        </w:tc>
        <w:tc>
          <w:tcPr>
            <w:tcW w:w="1092" w:type="pct"/>
          </w:tcPr>
          <w:p w:rsidR="001D290D" w:rsidRDefault="0020366A" w:rsidP="00DC351E">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灭菌剂量放行，同时满足监管的要求</w:t>
            </w:r>
            <w:r w:rsidR="00316660">
              <w:rPr>
                <w:rFonts w:ascii="仿宋_GB2312" w:eastAsia="仿宋_GB2312" w:hint="eastAsia"/>
                <w:color w:val="000000" w:themeColor="text1"/>
                <w:kern w:val="0"/>
                <w:sz w:val="24"/>
              </w:rPr>
              <w:t>。</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包装要求</w:t>
            </w:r>
          </w:p>
        </w:tc>
        <w:tc>
          <w:tcPr>
            <w:tcW w:w="114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耐压（若适用）、耐湿、耐高温，易热穿透</w:t>
            </w:r>
          </w:p>
        </w:tc>
        <w:tc>
          <w:tcPr>
            <w:tcW w:w="1141"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耐高温，易热穿透</w:t>
            </w:r>
          </w:p>
        </w:tc>
        <w:tc>
          <w:tcPr>
            <w:tcW w:w="104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需透气，允许蒸汽、空气、环氧乙烷的穿透</w:t>
            </w:r>
          </w:p>
        </w:tc>
        <w:tc>
          <w:tcPr>
            <w:tcW w:w="109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耐辐射的材料</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适用材料评价</w:t>
            </w:r>
          </w:p>
        </w:tc>
        <w:tc>
          <w:tcPr>
            <w:tcW w:w="114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首先要考虑材料的最高工作温度、较高支持温度或热变形温度，明确材料灭菌可接受温度。</w:t>
            </w:r>
          </w:p>
        </w:tc>
        <w:tc>
          <w:tcPr>
            <w:tcW w:w="1141"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首先要考虑材料的热变形、玻璃化转变、熔点温度，明确材料灭菌可接受温度。</w:t>
            </w:r>
          </w:p>
        </w:tc>
        <w:tc>
          <w:tcPr>
            <w:tcW w:w="1042" w:type="pct"/>
            <w:vAlign w:val="center"/>
          </w:tcPr>
          <w:p w:rsidR="001D290D" w:rsidRDefault="0020366A" w:rsidP="0028605B">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一些材料可能会在灭菌几个月后性能发生改变；某些材料可能在一段时间后恢复正常；也有可能增加拉伸性能和减少弹性系数，另外添加剂或增塑剂可能会显著影响环氧乙烷灭菌适合性。</w:t>
            </w:r>
          </w:p>
        </w:tc>
        <w:tc>
          <w:tcPr>
            <w:tcW w:w="109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考虑材料的强度、颜色、清晰度和生物相容性。辐射对材料的影响可能不立即显示出来，需要考虑加速老化求的材料适合性的初步特征。</w:t>
            </w:r>
          </w:p>
        </w:tc>
      </w:tr>
      <w:tr w:rsidR="001D290D" w:rsidTr="00316660">
        <w:trPr>
          <w:trHeight w:val="283"/>
        </w:trPr>
        <w:tc>
          <w:tcPr>
            <w:tcW w:w="583" w:type="pct"/>
            <w:vAlign w:val="center"/>
          </w:tcPr>
          <w:p w:rsidR="001D290D" w:rsidRDefault="0020366A" w:rsidP="00DC351E">
            <w:pPr>
              <w:ind w:firstLineChars="0" w:firstLine="0"/>
              <w:jc w:val="center"/>
              <w:rPr>
                <w:rFonts w:ascii="仿宋_GB2312" w:eastAsia="仿宋_GB2312"/>
                <w:color w:val="000000" w:themeColor="text1"/>
                <w:kern w:val="0"/>
                <w:sz w:val="24"/>
              </w:rPr>
            </w:pPr>
            <w:r>
              <w:rPr>
                <w:rFonts w:ascii="仿宋_GB2312" w:eastAsia="仿宋_GB2312" w:hint="eastAsia"/>
                <w:color w:val="000000" w:themeColor="text1"/>
                <w:kern w:val="0"/>
                <w:sz w:val="24"/>
              </w:rPr>
              <w:t>相关标准</w:t>
            </w:r>
          </w:p>
        </w:tc>
        <w:tc>
          <w:tcPr>
            <w:tcW w:w="114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GB</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18278.1-2015 《医疗保健产品灭菌 湿热 第1部分：医疗器械灭菌过程的开发、确认和常规控制要求》</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YY/T 1265-2015 </w:t>
            </w:r>
            <w:r w:rsidR="00C56A19">
              <w:rPr>
                <w:rFonts w:ascii="仿宋_GB2312" w:eastAsia="仿宋_GB2312" w:hint="eastAsia"/>
                <w:color w:val="000000" w:themeColor="text1"/>
                <w:kern w:val="0"/>
                <w:sz w:val="24"/>
              </w:rPr>
              <w:t>《适用于湿热灭菌的医疗器械的材料评价》</w:t>
            </w:r>
          </w:p>
        </w:tc>
        <w:tc>
          <w:tcPr>
            <w:tcW w:w="1141"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YY/T</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1276-2016《医疗保健产品干热-</w:t>
            </w:r>
            <w:r w:rsidR="000304C0">
              <w:rPr>
                <w:rFonts w:ascii="仿宋_GB2312" w:eastAsia="仿宋_GB2312" w:hint="eastAsia"/>
                <w:color w:val="000000" w:themeColor="text1"/>
                <w:kern w:val="0"/>
                <w:sz w:val="24"/>
              </w:rPr>
              <w:t>医疗器械灭菌过程的开发、确认和常规控制要求》</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YY/T 1263-2015 </w:t>
            </w:r>
            <w:r w:rsidR="00C56A19">
              <w:rPr>
                <w:rFonts w:ascii="仿宋_GB2312" w:eastAsia="仿宋_GB2312" w:hint="eastAsia"/>
                <w:color w:val="000000" w:themeColor="text1"/>
                <w:kern w:val="0"/>
                <w:sz w:val="24"/>
              </w:rPr>
              <w:t>《适用于干热灭菌的医疗器械的材料评价》</w:t>
            </w:r>
          </w:p>
        </w:tc>
        <w:tc>
          <w:tcPr>
            <w:tcW w:w="104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GB</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18279.1-2015 《医疗保健产品灭菌 环氧乙烷 第1部分：医疗器械灭菌过程的开发、确认和常规控制要求》</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GB</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18279.2-2015 《医疗保健产品灭菌 环氧乙烷 第2部分：应用指南》</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 xml:space="preserve">YY/T 1267-2015 </w:t>
            </w:r>
            <w:r w:rsidR="00C56A19">
              <w:rPr>
                <w:rFonts w:ascii="仿宋_GB2312" w:eastAsia="仿宋_GB2312" w:hint="eastAsia"/>
                <w:color w:val="000000" w:themeColor="text1"/>
                <w:kern w:val="0"/>
                <w:sz w:val="24"/>
              </w:rPr>
              <w:t>《适用于环氧乙烷灭菌的医疗器械的材料评价》</w:t>
            </w:r>
          </w:p>
        </w:tc>
        <w:tc>
          <w:tcPr>
            <w:tcW w:w="1092" w:type="pct"/>
            <w:vAlign w:val="center"/>
          </w:tcPr>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GB</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18280.1-2015 《医疗保健产品灭菌 辐射 第1部分：医疗器械灭菌过程的开发、确认和常规控制要求》</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GB18280.2-2015 《医疗保健产品灭菌 辐射 第2部分：应用指南》</w:t>
            </w:r>
          </w:p>
          <w:p w:rsidR="001D290D" w:rsidRDefault="0020366A" w:rsidP="0031666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GB</w:t>
            </w:r>
            <w:r w:rsidR="00316660">
              <w:rPr>
                <w:rFonts w:ascii="仿宋_GB2312" w:eastAsia="仿宋_GB2312" w:hint="eastAsia"/>
                <w:color w:val="000000" w:themeColor="text1"/>
                <w:kern w:val="0"/>
                <w:sz w:val="24"/>
              </w:rPr>
              <w:t xml:space="preserve"> </w:t>
            </w:r>
            <w:r>
              <w:rPr>
                <w:rFonts w:ascii="仿宋_GB2312" w:eastAsia="仿宋_GB2312" w:hint="eastAsia"/>
                <w:color w:val="000000" w:themeColor="text1"/>
                <w:kern w:val="0"/>
                <w:sz w:val="24"/>
              </w:rPr>
              <w:t>18280.3-2015 《医疗保</w:t>
            </w:r>
            <w:r>
              <w:rPr>
                <w:rFonts w:ascii="仿宋_GB2312" w:eastAsia="仿宋_GB2312" w:hint="eastAsia"/>
                <w:color w:val="000000" w:themeColor="text1"/>
                <w:kern w:val="0"/>
                <w:sz w:val="24"/>
              </w:rPr>
              <w:lastRenderedPageBreak/>
              <w:t>健产品灭菌 辐射 第3部分：剂量测量指南》</w:t>
            </w:r>
          </w:p>
          <w:p w:rsidR="001D290D" w:rsidRDefault="0020366A" w:rsidP="000304C0">
            <w:pPr>
              <w:ind w:firstLineChars="0" w:firstLine="0"/>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YY/T 0884-2013 </w:t>
            </w:r>
            <w:r w:rsidR="008842BF">
              <w:rPr>
                <w:rFonts w:ascii="仿宋_GB2312" w:eastAsia="仿宋_GB2312" w:hint="eastAsia"/>
                <w:color w:val="000000" w:themeColor="text1"/>
                <w:kern w:val="0"/>
                <w:sz w:val="24"/>
              </w:rPr>
              <w:t>《适用于辐射灭菌的医疗保健产品的材料评价》</w:t>
            </w:r>
          </w:p>
        </w:tc>
      </w:tr>
    </w:tbl>
    <w:p w:rsidR="001C020E" w:rsidRDefault="001C020E">
      <w:pPr>
        <w:pStyle w:val="Default"/>
        <w:adjustRightInd/>
        <w:ind w:firstLine="640"/>
        <w:rPr>
          <w:rFonts w:ascii="仿宋_GB2312" w:eastAsia="仿宋_GB2312"/>
          <w:bCs/>
          <w:color w:val="000000" w:themeColor="text1"/>
          <w:sz w:val="32"/>
          <w:szCs w:val="32"/>
        </w:rPr>
        <w:sectPr w:rsidR="001C020E">
          <w:pgSz w:w="16838" w:h="11906" w:orient="landscape"/>
          <w:pgMar w:top="1800" w:right="1440" w:bottom="1800" w:left="1440" w:header="851" w:footer="992" w:gutter="0"/>
          <w:cols w:space="425"/>
          <w:docGrid w:type="lines" w:linePitch="312"/>
        </w:sectPr>
      </w:pPr>
    </w:p>
    <w:p w:rsidR="001D290D" w:rsidRDefault="0020366A">
      <w:pPr>
        <w:pStyle w:val="Default"/>
        <w:adjustRightInd/>
        <w:ind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lastRenderedPageBreak/>
        <w:t>（二）灭菌确认</w:t>
      </w:r>
    </w:p>
    <w:p w:rsidR="001D290D" w:rsidRDefault="0020366A">
      <w:pPr>
        <w:pStyle w:val="Default"/>
        <w:adjustRightInd/>
        <w:ind w:firstLine="640"/>
        <w:rPr>
          <w:rFonts w:ascii="仿宋_GB2312" w:eastAsia="仿宋_GB2312"/>
          <w:sz w:val="32"/>
          <w:szCs w:val="32"/>
        </w:rPr>
      </w:pPr>
      <w:r>
        <w:rPr>
          <w:rFonts w:ascii="仿宋_GB2312" w:eastAsia="仿宋_GB2312" w:hint="eastAsia"/>
          <w:sz w:val="32"/>
          <w:szCs w:val="32"/>
        </w:rPr>
        <w:t>灭菌确认的目的是形成文件化的证据表明某一特定过程能够持续地生产出符合无菌保证水平要求的产品。用已确认的灭菌过程灭菌后的产品宜能满足与产品</w:t>
      </w:r>
      <w:r w:rsidR="00337E89">
        <w:rPr>
          <w:rFonts w:ascii="仿宋_GB2312" w:eastAsia="仿宋_GB2312" w:hint="eastAsia"/>
          <w:sz w:val="32"/>
          <w:szCs w:val="32"/>
        </w:rPr>
        <w:t>安全性和有效性</w:t>
      </w:r>
      <w:r>
        <w:rPr>
          <w:rFonts w:ascii="仿宋_GB2312" w:eastAsia="仿宋_GB2312" w:hint="eastAsia"/>
          <w:sz w:val="32"/>
          <w:szCs w:val="32"/>
        </w:rPr>
        <w:t>相关的预定的规格和质量特征。宜按照批准的书面文件（方案）进行过程确认，该书面文件包括在测试开始前规定的接收准则。该文件宜由灭菌专家评审。确认要素有：安装鉴定、运行鉴定、性能鉴定。</w:t>
      </w:r>
    </w:p>
    <w:p w:rsidR="001D290D" w:rsidRDefault="0020366A" w:rsidP="00632C5F">
      <w:pPr>
        <w:ind w:firstLine="640"/>
        <w:rPr>
          <w:rFonts w:ascii="仿宋_GB2312" w:eastAsia="仿宋_GB2312"/>
          <w:bCs/>
          <w:sz w:val="32"/>
          <w:szCs w:val="32"/>
        </w:rPr>
      </w:pPr>
      <w:r>
        <w:rPr>
          <w:rFonts w:ascii="仿宋_GB2312" w:eastAsia="仿宋_GB2312" w:hint="eastAsia"/>
          <w:bCs/>
          <w:sz w:val="32"/>
          <w:szCs w:val="32"/>
        </w:rPr>
        <w:t>实施适当的灭菌确认、精确地控制灭菌过程，不是产品无菌及符合预定用途的唯一可靠保证。还应考虑如下方面：</w:t>
      </w:r>
    </w:p>
    <w:p w:rsidR="001D290D" w:rsidRDefault="0020366A" w:rsidP="00632C5F">
      <w:pPr>
        <w:pStyle w:val="Default"/>
        <w:numPr>
          <w:ilvl w:val="0"/>
          <w:numId w:val="9"/>
        </w:numPr>
        <w:adjustRightInd/>
        <w:ind w:left="0" w:firstLine="640"/>
        <w:rPr>
          <w:rFonts w:ascii="仿宋_GB2312" w:eastAsia="仿宋_GB2312"/>
          <w:bCs/>
          <w:sz w:val="32"/>
          <w:szCs w:val="32"/>
        </w:rPr>
      </w:pPr>
      <w:r>
        <w:rPr>
          <w:rFonts w:ascii="仿宋_GB2312" w:eastAsia="仿宋_GB2312" w:hint="eastAsia"/>
          <w:bCs/>
          <w:sz w:val="32"/>
          <w:szCs w:val="32"/>
        </w:rPr>
        <w:t>使用的原料和/或组件的微生物状况；</w:t>
      </w:r>
    </w:p>
    <w:p w:rsidR="001D290D" w:rsidRDefault="0020366A" w:rsidP="00632C5F">
      <w:pPr>
        <w:pStyle w:val="Default"/>
        <w:numPr>
          <w:ilvl w:val="0"/>
          <w:numId w:val="9"/>
        </w:numPr>
        <w:adjustRightInd/>
        <w:ind w:left="0" w:firstLine="640"/>
        <w:rPr>
          <w:rFonts w:ascii="仿宋_GB2312" w:eastAsia="仿宋_GB2312"/>
          <w:bCs/>
          <w:sz w:val="32"/>
          <w:szCs w:val="32"/>
        </w:rPr>
      </w:pPr>
      <w:r>
        <w:rPr>
          <w:rFonts w:ascii="仿宋_GB2312" w:eastAsia="仿宋_GB2312" w:hint="eastAsia"/>
          <w:bCs/>
          <w:sz w:val="32"/>
          <w:szCs w:val="32"/>
        </w:rPr>
        <w:t>用于产品的</w:t>
      </w:r>
      <w:r>
        <w:rPr>
          <w:rFonts w:ascii="仿宋_GB2312" w:eastAsia="仿宋_GB2312" w:hint="eastAsia"/>
          <w:sz w:val="32"/>
          <w:szCs w:val="32"/>
        </w:rPr>
        <w:t>清洁</w:t>
      </w:r>
      <w:r>
        <w:rPr>
          <w:rFonts w:ascii="仿宋_GB2312" w:eastAsia="仿宋_GB2312" w:hint="eastAsia"/>
          <w:bCs/>
          <w:sz w:val="32"/>
          <w:szCs w:val="32"/>
        </w:rPr>
        <w:t>和消毒程序的常规控制和确认；</w:t>
      </w:r>
    </w:p>
    <w:p w:rsidR="001D290D" w:rsidRDefault="0020366A" w:rsidP="00632C5F">
      <w:pPr>
        <w:pStyle w:val="Default"/>
        <w:numPr>
          <w:ilvl w:val="0"/>
          <w:numId w:val="9"/>
        </w:numPr>
        <w:adjustRightInd/>
        <w:ind w:left="0" w:firstLine="640"/>
        <w:rPr>
          <w:rFonts w:ascii="仿宋_GB2312" w:eastAsia="仿宋_GB2312"/>
          <w:bCs/>
          <w:sz w:val="32"/>
          <w:szCs w:val="32"/>
        </w:rPr>
      </w:pPr>
      <w:r>
        <w:rPr>
          <w:rFonts w:ascii="仿宋_GB2312" w:eastAsia="仿宋_GB2312" w:hint="eastAsia"/>
          <w:bCs/>
          <w:sz w:val="32"/>
          <w:szCs w:val="32"/>
        </w:rPr>
        <w:t>产品制造、装配和包装环境的控制；</w:t>
      </w:r>
    </w:p>
    <w:p w:rsidR="001D290D" w:rsidRDefault="0020366A" w:rsidP="00632C5F">
      <w:pPr>
        <w:pStyle w:val="Default"/>
        <w:numPr>
          <w:ilvl w:val="0"/>
          <w:numId w:val="9"/>
        </w:numPr>
        <w:adjustRightInd/>
        <w:ind w:left="0" w:firstLine="640"/>
        <w:rPr>
          <w:rFonts w:ascii="仿宋_GB2312" w:eastAsia="仿宋_GB2312"/>
          <w:bCs/>
          <w:sz w:val="32"/>
          <w:szCs w:val="32"/>
        </w:rPr>
      </w:pPr>
      <w:r>
        <w:rPr>
          <w:rFonts w:ascii="仿宋_GB2312" w:eastAsia="仿宋_GB2312" w:hint="eastAsia"/>
          <w:bCs/>
          <w:sz w:val="32"/>
          <w:szCs w:val="32"/>
        </w:rPr>
        <w:t>设备和过程的</w:t>
      </w:r>
      <w:r w:rsidRPr="00632C5F">
        <w:rPr>
          <w:rFonts w:ascii="仿宋_GB2312" w:eastAsia="仿宋_GB2312" w:hint="eastAsia"/>
          <w:bCs/>
          <w:sz w:val="32"/>
          <w:szCs w:val="32"/>
        </w:rPr>
        <w:t>控制</w:t>
      </w:r>
      <w:r>
        <w:rPr>
          <w:rFonts w:ascii="仿宋_GB2312" w:eastAsia="仿宋_GB2312" w:hint="eastAsia"/>
          <w:bCs/>
          <w:sz w:val="32"/>
          <w:szCs w:val="32"/>
        </w:rPr>
        <w:t>；</w:t>
      </w:r>
    </w:p>
    <w:p w:rsidR="001D290D" w:rsidRDefault="0020366A" w:rsidP="00632C5F">
      <w:pPr>
        <w:pStyle w:val="Default"/>
        <w:numPr>
          <w:ilvl w:val="0"/>
          <w:numId w:val="9"/>
        </w:numPr>
        <w:tabs>
          <w:tab w:val="left" w:pos="1276"/>
        </w:tabs>
        <w:adjustRightInd/>
        <w:ind w:left="0" w:firstLine="640"/>
        <w:rPr>
          <w:rFonts w:ascii="仿宋_GB2312" w:eastAsia="仿宋_GB2312"/>
          <w:bCs/>
          <w:sz w:val="32"/>
          <w:szCs w:val="32"/>
        </w:rPr>
      </w:pPr>
      <w:r>
        <w:rPr>
          <w:rFonts w:ascii="仿宋_GB2312" w:eastAsia="仿宋_GB2312" w:hint="eastAsia"/>
          <w:bCs/>
          <w:sz w:val="32"/>
          <w:szCs w:val="32"/>
        </w:rPr>
        <w:t>人员及其卫生的控制；</w:t>
      </w:r>
    </w:p>
    <w:p w:rsidR="001D290D" w:rsidRPr="00632C5F" w:rsidRDefault="0020366A" w:rsidP="00632C5F">
      <w:pPr>
        <w:pStyle w:val="Default"/>
        <w:numPr>
          <w:ilvl w:val="0"/>
          <w:numId w:val="9"/>
        </w:numPr>
        <w:tabs>
          <w:tab w:val="left" w:pos="1277"/>
        </w:tabs>
        <w:adjustRightInd/>
        <w:ind w:left="0" w:firstLine="640"/>
        <w:rPr>
          <w:rFonts w:ascii="仿宋_GB2312" w:eastAsia="仿宋_GB2312"/>
          <w:bCs/>
          <w:sz w:val="32"/>
          <w:szCs w:val="32"/>
        </w:rPr>
      </w:pPr>
      <w:r w:rsidRPr="00632C5F">
        <w:rPr>
          <w:rFonts w:ascii="仿宋_GB2312" w:eastAsia="仿宋_GB2312" w:hint="eastAsia"/>
          <w:bCs/>
          <w:sz w:val="32"/>
          <w:szCs w:val="32"/>
        </w:rPr>
        <w:t>产品的包装方式和包装材料；</w:t>
      </w:r>
    </w:p>
    <w:p w:rsidR="001D290D" w:rsidRDefault="0020366A" w:rsidP="00632C5F">
      <w:pPr>
        <w:pStyle w:val="Default"/>
        <w:numPr>
          <w:ilvl w:val="0"/>
          <w:numId w:val="9"/>
        </w:numPr>
        <w:adjustRightInd/>
        <w:ind w:left="0" w:firstLine="640"/>
        <w:rPr>
          <w:rFonts w:ascii="仿宋_GB2312" w:eastAsia="仿宋_GB2312"/>
          <w:sz w:val="32"/>
          <w:szCs w:val="32"/>
        </w:rPr>
      </w:pPr>
      <w:r>
        <w:rPr>
          <w:rFonts w:ascii="仿宋_GB2312" w:eastAsia="仿宋_GB2312" w:hint="eastAsia"/>
          <w:bCs/>
          <w:sz w:val="32"/>
          <w:szCs w:val="32"/>
        </w:rPr>
        <w:t>产品的储存条件。</w:t>
      </w:r>
    </w:p>
    <w:p w:rsidR="001D290D" w:rsidRDefault="0020366A">
      <w:pPr>
        <w:pStyle w:val="Default"/>
        <w:adjustRightInd/>
        <w:ind w:firstLine="640"/>
        <w:rPr>
          <w:rFonts w:ascii="仿宋_GB2312" w:eastAsia="仿宋_GB2312"/>
          <w:sz w:val="32"/>
          <w:szCs w:val="32"/>
          <w:highlight w:val="yellow"/>
        </w:rPr>
      </w:pPr>
      <w:r>
        <w:rPr>
          <w:rFonts w:eastAsia="仿宋_GB2312" w:hint="eastAsia"/>
          <w:sz w:val="32"/>
          <w:szCs w:val="32"/>
        </w:rPr>
        <w:t>灭菌过程的开发、</w:t>
      </w:r>
      <w:r>
        <w:rPr>
          <w:rFonts w:ascii="仿宋_GB2312" w:eastAsia="仿宋_GB2312" w:hint="eastAsia"/>
          <w:sz w:val="32"/>
          <w:szCs w:val="32"/>
        </w:rPr>
        <w:t>确认</w:t>
      </w:r>
      <w:r>
        <w:rPr>
          <w:rFonts w:eastAsia="仿宋_GB2312" w:hint="eastAsia"/>
          <w:sz w:val="32"/>
          <w:szCs w:val="32"/>
        </w:rPr>
        <w:t>和常规控制包含了数个不连贯但相关的活动，例如：校准、维护、产品定义、过程定义、安装鉴定、运行鉴定和性能鉴定。本部分所要求的活动按照一定的次序组成在一起，但并不要求这些活动实施的顺序与它们出现的顺序一致。开发和确认的程序可能是反复实施的。</w:t>
      </w:r>
    </w:p>
    <w:p w:rsidR="001D290D" w:rsidRDefault="0020366A" w:rsidP="009E1D9A">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本指导原则</w:t>
      </w:r>
      <w:r>
        <w:rPr>
          <w:rFonts w:eastAsia="仿宋_GB2312"/>
          <w:bCs/>
          <w:color w:val="000000" w:themeColor="text1"/>
          <w:sz w:val="32"/>
          <w:szCs w:val="32"/>
        </w:rPr>
        <w:t>列举了</w:t>
      </w:r>
      <w:r>
        <w:rPr>
          <w:rFonts w:eastAsia="仿宋_GB2312" w:hint="eastAsia"/>
          <w:color w:val="000000" w:themeColor="text1"/>
          <w:sz w:val="32"/>
          <w:szCs w:val="32"/>
        </w:rPr>
        <w:t>注册</w:t>
      </w:r>
      <w:r>
        <w:rPr>
          <w:rFonts w:eastAsia="仿宋_GB2312"/>
          <w:color w:val="000000" w:themeColor="text1"/>
          <w:sz w:val="32"/>
          <w:szCs w:val="32"/>
        </w:rPr>
        <w:t>申报资料</w:t>
      </w:r>
      <w:r>
        <w:rPr>
          <w:rFonts w:eastAsia="仿宋_GB2312" w:hint="eastAsia"/>
          <w:color w:val="000000" w:themeColor="text1"/>
          <w:sz w:val="32"/>
          <w:szCs w:val="32"/>
        </w:rPr>
        <w:t>中关于生产企业灭菌工艺研究需提供的灭菌确认相关内容，</w:t>
      </w:r>
      <w:r>
        <w:rPr>
          <w:rFonts w:eastAsia="仿宋_GB2312"/>
          <w:bCs/>
          <w:color w:val="000000" w:themeColor="text1"/>
          <w:sz w:val="32"/>
          <w:szCs w:val="32"/>
        </w:rPr>
        <w:t>但不仅限于所列内容。</w:t>
      </w:r>
    </w:p>
    <w:p w:rsidR="001D290D" w:rsidRDefault="0020366A" w:rsidP="009E1D9A">
      <w:pPr>
        <w:ind w:firstLine="640"/>
        <w:rPr>
          <w:rFonts w:ascii="仿宋_GB2312" w:eastAsia="仿宋_GB2312"/>
          <w:sz w:val="32"/>
          <w:szCs w:val="32"/>
        </w:rPr>
      </w:pPr>
      <w:r>
        <w:rPr>
          <w:rFonts w:ascii="仿宋_GB2312" w:eastAsia="仿宋_GB2312" w:hint="eastAsia"/>
          <w:sz w:val="32"/>
          <w:szCs w:val="32"/>
        </w:rPr>
        <w:t>1.湿热灭菌</w:t>
      </w:r>
      <w:r w:rsidRPr="009E1D9A">
        <w:rPr>
          <w:rFonts w:ascii="仿宋_GB2312" w:eastAsia="仿宋_GB2312" w:hint="eastAsia"/>
          <w:color w:val="000000" w:themeColor="text1"/>
          <w:sz w:val="32"/>
          <w:szCs w:val="32"/>
        </w:rPr>
        <w:t>确认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湿热灭菌确认主要</w:t>
      </w:r>
      <w:r w:rsidRPr="009E1D9A">
        <w:rPr>
          <w:rFonts w:ascii="仿宋_GB2312" w:eastAsia="仿宋_GB2312" w:hint="eastAsia"/>
          <w:color w:val="000000" w:themeColor="text1"/>
          <w:sz w:val="32"/>
          <w:szCs w:val="32"/>
        </w:rPr>
        <w:t>通过</w:t>
      </w:r>
      <w:r>
        <w:rPr>
          <w:rFonts w:ascii="仿宋_GB2312" w:eastAsia="仿宋_GB2312" w:hAnsiTheme="minorEastAsia" w:hint="eastAsia"/>
          <w:sz w:val="32"/>
          <w:szCs w:val="32"/>
        </w:rPr>
        <w:t>以下几个步骤：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1.1主要的准备</w:t>
      </w:r>
      <w:r w:rsidRPr="009E1D9A">
        <w:rPr>
          <w:rFonts w:ascii="仿宋_GB2312" w:eastAsia="仿宋_GB2312" w:hint="eastAsia"/>
          <w:color w:val="000000" w:themeColor="text1"/>
          <w:sz w:val="32"/>
          <w:szCs w:val="32"/>
        </w:rPr>
        <w:t>工作</w:t>
      </w:r>
      <w:r>
        <w:rPr>
          <w:rFonts w:ascii="仿宋_GB2312" w:eastAsia="仿宋_GB2312" w:hAnsiTheme="minorEastAsia" w:hint="eastAsia"/>
          <w:sz w:val="32"/>
          <w:szCs w:val="32"/>
        </w:rPr>
        <w:t>：从待灭菌的产品组合中选择最难灭菌的产品，在产品中确定最难灭菌的位置放置生物指示物制作成过程挑战装置。</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1.2湿热灭菌的常见</w:t>
      </w:r>
      <w:r w:rsidRPr="009E1D9A">
        <w:rPr>
          <w:rFonts w:ascii="仿宋_GB2312" w:eastAsia="仿宋_GB2312" w:hint="eastAsia"/>
          <w:color w:val="000000" w:themeColor="text1"/>
          <w:sz w:val="32"/>
          <w:szCs w:val="32"/>
        </w:rPr>
        <w:t>类别</w:t>
      </w:r>
      <w:r>
        <w:rPr>
          <w:rFonts w:ascii="仿宋_GB2312" w:eastAsia="仿宋_GB2312" w:hAnsiTheme="minorEastAsia" w:hint="eastAsia"/>
          <w:sz w:val="32"/>
          <w:szCs w:val="32"/>
        </w:rPr>
        <w:t>：饱和蒸汽、空气蒸汽混合气体、水浸没、水喷淋，应根据产品和包装的特性选择合适的湿热灭菌方式。</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1.3微生物性能鉴定可采用生物负载法、生物负载/生物指示物法、生物指示物法。</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1.4常使用生物负载/</w:t>
      </w:r>
      <w:r w:rsidRPr="009E1D9A">
        <w:rPr>
          <w:rFonts w:ascii="仿宋_GB2312" w:eastAsia="仿宋_GB2312" w:hint="eastAsia"/>
          <w:color w:val="000000" w:themeColor="text1"/>
          <w:sz w:val="32"/>
          <w:szCs w:val="32"/>
        </w:rPr>
        <w:t>生物</w:t>
      </w:r>
      <w:r>
        <w:rPr>
          <w:rFonts w:ascii="仿宋_GB2312" w:eastAsia="仿宋_GB2312" w:hAnsiTheme="minorEastAsia" w:hint="eastAsia"/>
          <w:sz w:val="32"/>
          <w:szCs w:val="32"/>
        </w:rPr>
        <w:t>指示物法、生物指示物法进行灭菌。以生物指示物法进行说明微生物性能鉴定：</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1）半周期法：将合适数量的过程挑战装置放置在灭菌装载内部,</w:t>
      </w:r>
      <w:r>
        <w:rPr>
          <w:rFonts w:ascii="仿宋_GB2312" w:eastAsia="仿宋_GB2312" w:hAnsiTheme="minorEastAsia" w:hint="eastAsia"/>
          <w:color w:val="000000" w:themeColor="text1"/>
          <w:sz w:val="32"/>
          <w:szCs w:val="32"/>
        </w:rPr>
        <w:t>运行短周期和半周期</w:t>
      </w:r>
      <w:r>
        <w:rPr>
          <w:rFonts w:ascii="仿宋_GB2312" w:eastAsia="仿宋_GB2312" w:hAnsiTheme="minorEastAsia" w:hint="eastAsia"/>
          <w:sz w:val="32"/>
          <w:szCs w:val="32"/>
        </w:rPr>
        <w:t xml:space="preserve">，预期的结果：短周期运行挑战用具的无菌实验部分呈阳性，半周期全部呈阴性。上述半周期应连续成功运行3次。日常灭菌时应采用半周暴露时间的2倍。  </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2）周期计算法：采用存活曲线法或部分阴性法等计算D值，再根据D值计算所需灭菌时间，确保SLR不小于12。</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半周期是指灭菌处理时间以常规灭菌周期中所需处理</w:t>
      </w:r>
      <w:r>
        <w:rPr>
          <w:rFonts w:ascii="仿宋_GB2312" w:eastAsia="仿宋_GB2312" w:hAnsiTheme="minorEastAsia" w:hint="eastAsia"/>
          <w:sz w:val="32"/>
          <w:szCs w:val="32"/>
        </w:rPr>
        <w:lastRenderedPageBreak/>
        <w:t>时间的一半的灭菌周期。请注意半周期不是从常规灭菌周期而来，恰好相反。根据灭菌对象的灭菌难易，通过D值或经验推算半周期所需处理时间，证明在半周期处理后品内PCD全部呈阴性，从而推断常规处理时间（2倍半周期处理时间）下实现无菌保证水平。短周期是灭菌处理时间以短于半周期灭菌周期中所需处理时间的灭菌周期。短周期运行要求运行后产品内PCD有部分呈阳性，以证明过程的可靠性。</w:t>
      </w:r>
    </w:p>
    <w:p w:rsidR="001D290D" w:rsidRDefault="0020366A" w:rsidP="009E1D9A">
      <w:pPr>
        <w:ind w:firstLine="640"/>
        <w:rPr>
          <w:rFonts w:ascii="仿宋_GB2312" w:eastAsia="仿宋_GB2312"/>
          <w:sz w:val="32"/>
          <w:szCs w:val="32"/>
        </w:rPr>
      </w:pPr>
      <w:r>
        <w:rPr>
          <w:rFonts w:ascii="仿宋_GB2312" w:eastAsia="仿宋_GB2312" w:hint="eastAsia"/>
          <w:sz w:val="32"/>
          <w:szCs w:val="32"/>
        </w:rPr>
        <w:t>2.干热灭菌确认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中国和国际上干热灭菌不</w:t>
      </w:r>
      <w:r w:rsidRPr="009E1D9A">
        <w:rPr>
          <w:rFonts w:ascii="仿宋_GB2312" w:eastAsia="仿宋_GB2312" w:hint="eastAsia"/>
          <w:color w:val="000000" w:themeColor="text1"/>
          <w:sz w:val="32"/>
          <w:szCs w:val="32"/>
        </w:rPr>
        <w:t>常用</w:t>
      </w:r>
      <w:r>
        <w:rPr>
          <w:rFonts w:ascii="仿宋_GB2312" w:eastAsia="仿宋_GB2312" w:hAnsiTheme="minorEastAsia" w:hint="eastAsia"/>
          <w:sz w:val="32"/>
          <w:szCs w:val="32"/>
        </w:rPr>
        <w:t>，灭菌确认主要通过以下几个步骤：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2.1主要的准备工作：从待灭菌的产品组合中选择最难灭菌的产品，在产品中最难灭菌的位置放置生物指示物制作成挑战用具。</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2.2微生物性能鉴定可采用生物负载法、生物负载/生物指示物法、生物指示物法。</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2.3以</w:t>
      </w:r>
      <w:r w:rsidR="001C020E">
        <w:rPr>
          <w:rFonts w:ascii="仿宋_GB2312" w:eastAsia="仿宋_GB2312" w:hAnsiTheme="minorEastAsia" w:hint="eastAsia"/>
          <w:sz w:val="32"/>
          <w:szCs w:val="32"/>
        </w:rPr>
        <w:t>生物指示物</w:t>
      </w:r>
      <w:r>
        <w:rPr>
          <w:rFonts w:ascii="仿宋_GB2312" w:eastAsia="仿宋_GB2312" w:hAnsiTheme="minorEastAsia" w:hint="eastAsia"/>
          <w:sz w:val="32"/>
          <w:szCs w:val="32"/>
        </w:rPr>
        <w:t>法</w:t>
      </w:r>
      <w:r w:rsidRPr="009E1D9A">
        <w:rPr>
          <w:rFonts w:ascii="仿宋_GB2312" w:eastAsia="仿宋_GB2312" w:hint="eastAsia"/>
          <w:color w:val="000000" w:themeColor="text1"/>
          <w:sz w:val="32"/>
          <w:szCs w:val="32"/>
        </w:rPr>
        <w:t>进行</w:t>
      </w:r>
      <w:r>
        <w:rPr>
          <w:rFonts w:ascii="仿宋_GB2312" w:eastAsia="仿宋_GB2312" w:hAnsiTheme="minorEastAsia" w:hint="eastAsia"/>
          <w:sz w:val="32"/>
          <w:szCs w:val="32"/>
        </w:rPr>
        <w:t>说明微生物性能鉴定：</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1）半周期法：将合适</w:t>
      </w:r>
      <w:r w:rsidRPr="009E1D9A">
        <w:rPr>
          <w:rFonts w:ascii="仿宋_GB2312" w:eastAsia="仿宋_GB2312" w:hint="eastAsia"/>
          <w:color w:val="000000" w:themeColor="text1"/>
          <w:sz w:val="32"/>
          <w:szCs w:val="32"/>
        </w:rPr>
        <w:t>数量</w:t>
      </w:r>
      <w:r>
        <w:rPr>
          <w:rFonts w:ascii="仿宋_GB2312" w:eastAsia="仿宋_GB2312" w:hAnsiTheme="minorEastAsia" w:hint="eastAsia"/>
          <w:sz w:val="32"/>
          <w:szCs w:val="32"/>
        </w:rPr>
        <w:t>的挑战用具放置在装载内部,</w:t>
      </w:r>
      <w:r>
        <w:rPr>
          <w:rFonts w:ascii="仿宋_GB2312" w:eastAsia="仿宋_GB2312" w:hAnsiTheme="minorEastAsia" w:hint="eastAsia"/>
          <w:color w:val="000000" w:themeColor="text1"/>
          <w:sz w:val="32"/>
          <w:szCs w:val="32"/>
        </w:rPr>
        <w:t>运行短周期和半周期</w:t>
      </w:r>
      <w:r>
        <w:rPr>
          <w:rFonts w:ascii="仿宋_GB2312" w:eastAsia="仿宋_GB2312" w:hAnsiTheme="minorEastAsia" w:hint="eastAsia"/>
          <w:sz w:val="32"/>
          <w:szCs w:val="32"/>
        </w:rPr>
        <w:t>，预期的结果：短周期运行挑战用具的无菌实验部分呈阳性，半周期全部呈阴性。上述半周期应连续成功运行3次。日常灭菌时应采用半周时间的2倍。</w:t>
      </w:r>
    </w:p>
    <w:p w:rsidR="001D290D" w:rsidRDefault="0020366A" w:rsidP="009E1D9A">
      <w:pPr>
        <w:ind w:firstLine="640"/>
        <w:rPr>
          <w:rFonts w:ascii="仿宋_GB2312" w:eastAsia="仿宋_GB2312"/>
          <w:sz w:val="32"/>
          <w:szCs w:val="32"/>
        </w:rPr>
      </w:pPr>
      <w:r>
        <w:rPr>
          <w:rFonts w:ascii="仿宋_GB2312" w:eastAsia="仿宋_GB2312" w:hAnsiTheme="minorEastAsia" w:hint="eastAsia"/>
          <w:sz w:val="32"/>
          <w:szCs w:val="32"/>
        </w:rPr>
        <w:t>2）周期计算法：采用</w:t>
      </w:r>
      <w:r w:rsidRPr="009E1D9A">
        <w:rPr>
          <w:rFonts w:ascii="仿宋_GB2312" w:eastAsia="仿宋_GB2312" w:hint="eastAsia"/>
          <w:color w:val="000000" w:themeColor="text1"/>
          <w:sz w:val="32"/>
          <w:szCs w:val="32"/>
        </w:rPr>
        <w:t>存活曲线</w:t>
      </w:r>
      <w:r>
        <w:rPr>
          <w:rFonts w:ascii="仿宋_GB2312" w:eastAsia="仿宋_GB2312" w:hAnsiTheme="minorEastAsia" w:hint="eastAsia"/>
          <w:sz w:val="32"/>
          <w:szCs w:val="32"/>
        </w:rPr>
        <w:t>法或部分阴性法等计算D值，再根据D值计算所需灭菌时间，确保SLR不小于12。</w:t>
      </w:r>
    </w:p>
    <w:p w:rsidR="001D290D" w:rsidRDefault="0020366A" w:rsidP="009E1D9A">
      <w:pPr>
        <w:ind w:firstLine="640"/>
        <w:rPr>
          <w:rFonts w:ascii="仿宋_GB2312" w:eastAsia="仿宋_GB2312"/>
          <w:sz w:val="32"/>
          <w:szCs w:val="32"/>
        </w:rPr>
      </w:pPr>
      <w:r>
        <w:rPr>
          <w:rFonts w:ascii="仿宋_GB2312" w:eastAsia="仿宋_GB2312" w:hint="eastAsia"/>
          <w:sz w:val="32"/>
          <w:szCs w:val="32"/>
        </w:rPr>
        <w:lastRenderedPageBreak/>
        <w:t>3.环氧乙烷灭菌确认</w:t>
      </w:r>
    </w:p>
    <w:p w:rsidR="001D290D" w:rsidRDefault="0020366A">
      <w:pPr>
        <w:ind w:firstLine="640"/>
        <w:rPr>
          <w:rFonts w:ascii="仿宋_GB2312" w:eastAsia="仿宋_GB2312" w:hAnsiTheme="minorEastAsia"/>
          <w:sz w:val="32"/>
          <w:szCs w:val="32"/>
        </w:rPr>
      </w:pPr>
      <w:r>
        <w:rPr>
          <w:rFonts w:ascii="仿宋_GB2312" w:eastAsia="仿宋_GB2312" w:hAnsiTheme="minorEastAsia" w:hint="eastAsia"/>
          <w:sz w:val="32"/>
          <w:szCs w:val="32"/>
        </w:rPr>
        <w:t>1）采用半周期进行</w:t>
      </w:r>
      <w:r w:rsidRPr="009E1D9A">
        <w:rPr>
          <w:rFonts w:ascii="仿宋_GB2312" w:eastAsia="仿宋_GB2312" w:hint="eastAsia"/>
          <w:color w:val="000000" w:themeColor="text1"/>
          <w:sz w:val="32"/>
          <w:szCs w:val="32"/>
        </w:rPr>
        <w:t>环氧乙烷</w:t>
      </w:r>
      <w:r>
        <w:rPr>
          <w:rFonts w:ascii="仿宋_GB2312" w:eastAsia="仿宋_GB2312" w:hAnsiTheme="minorEastAsia" w:hint="eastAsia"/>
          <w:sz w:val="32"/>
          <w:szCs w:val="32"/>
        </w:rPr>
        <w:t>灭菌确认，微生物性能鉴定可采用生物负载法、生物负载/生物指示物法、生物指示物法。</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主要通过以下几个步骤：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3.1主要的准备工作：从待灭菌的产品组合中选择最难灭菌的产品，在产品中最难灭菌的位置放置生物指示物制作成</w:t>
      </w:r>
      <w:r w:rsidR="00337E89">
        <w:rPr>
          <w:rFonts w:ascii="仿宋_GB2312" w:eastAsia="仿宋_GB2312" w:hAnsiTheme="minorEastAsia" w:hint="eastAsia"/>
          <w:sz w:val="32"/>
          <w:szCs w:val="32"/>
        </w:rPr>
        <w:t>内部过程挑战装置（IPCD）</w:t>
      </w:r>
      <w:r>
        <w:rPr>
          <w:rFonts w:ascii="仿宋_GB2312" w:eastAsia="仿宋_GB2312" w:hAnsiTheme="minorEastAsia" w:hint="eastAsia"/>
          <w:sz w:val="32"/>
          <w:szCs w:val="32"/>
        </w:rPr>
        <w:t>；选择最难灭菌的装载为灭菌确认的模拟装载；初步选择一种或几种候选的</w:t>
      </w:r>
      <w:r w:rsidR="00337E89">
        <w:rPr>
          <w:rFonts w:ascii="仿宋_GB2312" w:eastAsia="仿宋_GB2312" w:hAnsiTheme="minorEastAsia" w:hint="eastAsia"/>
          <w:sz w:val="32"/>
          <w:szCs w:val="32"/>
        </w:rPr>
        <w:t>外部过程挑战装置（EPCD）</w:t>
      </w:r>
      <w:r>
        <w:rPr>
          <w:rFonts w:ascii="仿宋_GB2312" w:eastAsia="仿宋_GB2312" w:hAnsiTheme="minorEastAsia" w:hint="eastAsia"/>
          <w:sz w:val="32"/>
          <w:szCs w:val="32"/>
        </w:rPr>
        <w:t>。</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3.2短周期运行：</w:t>
      </w:r>
      <w:r>
        <w:rPr>
          <w:rFonts w:ascii="仿宋_GB2312" w:eastAsia="仿宋_GB2312" w:hAnsiTheme="minorEastAsia" w:hint="eastAsia"/>
          <w:color w:val="000000" w:themeColor="text1"/>
          <w:sz w:val="32"/>
          <w:szCs w:val="32"/>
        </w:rPr>
        <w:t>将合适数量的IPCD放置在装载内部，将EPCD放置装置的外部</w:t>
      </w:r>
      <w:r>
        <w:rPr>
          <w:rFonts w:ascii="仿宋_GB2312" w:eastAsia="仿宋_GB2312" w:hAnsiTheme="minorEastAsia" w:hint="eastAsia"/>
          <w:sz w:val="32"/>
          <w:szCs w:val="32"/>
        </w:rPr>
        <w:t>，采用下限条件运行短周期，预期的结果：EPCD的无菌实验阳性率</w:t>
      </w:r>
      <w:r>
        <w:rPr>
          <w:rFonts w:ascii="仿宋_GB2312" w:eastAsia="仿宋_GB2312" w:hAnsiTheme="minorEastAsia" w:hint="eastAsia"/>
          <w:color w:val="000000" w:themeColor="text1"/>
          <w:sz w:val="32"/>
          <w:szCs w:val="32"/>
        </w:rPr>
        <w:t>远大于</w:t>
      </w:r>
      <w:r>
        <w:rPr>
          <w:rFonts w:ascii="仿宋_GB2312" w:eastAsia="仿宋_GB2312" w:hAnsiTheme="minorEastAsia" w:hint="eastAsia"/>
          <w:sz w:val="32"/>
          <w:szCs w:val="32"/>
        </w:rPr>
        <w:t>产品的无菌实验阳性率（也可通过其他部分周期法进行比较两者的抗力）。</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3.3半周期运行：将合适数量的ICPD放置在装载内部,将EPCD放置装置的外部，采用下限条件运行半周期，预期的结果：IPCD无菌实验阴性，EPCD无菌实验呈阴性或部分阴性。上述运行应连续3次。</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3.4整周运行：将合适数量的产品放置在装载内部，采用上限条件运行整周期（气体暴露时间是半周期的2倍），预期结果：灭菌后产品满足产品技术要求，并制定了产品残留EO、ECH的检测要求。上述运行建议3次以证明可重复性。</w:t>
      </w:r>
      <w:r>
        <w:rPr>
          <w:rFonts w:ascii="仿宋_GB2312" w:eastAsia="仿宋_GB2312" w:hAnsiTheme="minorEastAsia" w:hint="eastAsia"/>
          <w:sz w:val="32"/>
          <w:szCs w:val="32"/>
        </w:rPr>
        <w:lastRenderedPageBreak/>
        <w:t>如果日常存在产品二次灭菌的可能，建议在确</w:t>
      </w:r>
      <w:r>
        <w:rPr>
          <w:rFonts w:ascii="仿宋_GB2312" w:eastAsia="仿宋_GB2312" w:hAnsiTheme="minorEastAsia" w:hint="eastAsia"/>
          <w:color w:val="000000" w:themeColor="text1"/>
          <w:sz w:val="32"/>
          <w:szCs w:val="32"/>
        </w:rPr>
        <w:t>认</w:t>
      </w:r>
      <w:r>
        <w:rPr>
          <w:rFonts w:ascii="仿宋_GB2312" w:eastAsia="仿宋_GB2312" w:hAnsiTheme="minorEastAsia" w:hint="eastAsia"/>
          <w:sz w:val="32"/>
          <w:szCs w:val="32"/>
        </w:rPr>
        <w:t>时进行2次产品重复灭菌以确定产品耐受重复灭菌适合性评价。具体信息参考GB18279。</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2）周期计算法：采用存活曲线法或部分阴性法等计算D值，再根据D值计算所需灭菌时间，确保SLR不小于12。</w:t>
      </w:r>
    </w:p>
    <w:p w:rsidR="001D290D" w:rsidRDefault="0020366A" w:rsidP="009E1D9A">
      <w:pPr>
        <w:ind w:firstLine="640"/>
        <w:rPr>
          <w:rFonts w:ascii="仿宋_GB2312" w:eastAsia="仿宋_GB2312"/>
          <w:sz w:val="32"/>
          <w:szCs w:val="32"/>
        </w:rPr>
      </w:pPr>
      <w:r>
        <w:rPr>
          <w:rFonts w:ascii="仿宋_GB2312" w:eastAsia="仿宋_GB2312" w:hint="eastAsia"/>
          <w:sz w:val="32"/>
          <w:szCs w:val="32"/>
        </w:rPr>
        <w:t>4.</w:t>
      </w:r>
      <w:r w:rsidRPr="009E1D9A">
        <w:rPr>
          <w:rFonts w:ascii="仿宋_GB2312" w:eastAsia="仿宋_GB2312" w:hint="eastAsia"/>
          <w:color w:val="000000" w:themeColor="text1"/>
          <w:sz w:val="32"/>
          <w:szCs w:val="32"/>
        </w:rPr>
        <w:t>辐射灭菌</w:t>
      </w:r>
      <w:r>
        <w:rPr>
          <w:rFonts w:ascii="仿宋_GB2312" w:eastAsia="仿宋_GB2312" w:hint="eastAsia"/>
          <w:sz w:val="32"/>
          <w:szCs w:val="32"/>
        </w:rPr>
        <w:t>确认</w:t>
      </w:r>
    </w:p>
    <w:p w:rsidR="001D290D" w:rsidRDefault="0020366A">
      <w:pPr>
        <w:ind w:firstLine="640"/>
        <w:rPr>
          <w:rFonts w:ascii="仿宋_GB2312" w:eastAsia="仿宋_GB2312"/>
          <w:sz w:val="32"/>
          <w:szCs w:val="32"/>
        </w:rPr>
      </w:pPr>
      <w:r>
        <w:rPr>
          <w:rFonts w:ascii="仿宋_GB2312" w:eastAsia="仿宋_GB2312" w:hAnsiTheme="minorEastAsia" w:hint="eastAsia"/>
          <w:sz w:val="32"/>
          <w:szCs w:val="32"/>
        </w:rPr>
        <w:t>辐射灭菌</w:t>
      </w:r>
      <w:r w:rsidRPr="009E1D9A">
        <w:rPr>
          <w:rFonts w:ascii="仿宋_GB2312" w:eastAsia="仿宋_GB2312" w:hint="eastAsia"/>
          <w:color w:val="000000" w:themeColor="text1"/>
          <w:sz w:val="32"/>
          <w:szCs w:val="32"/>
        </w:rPr>
        <w:t>确认</w:t>
      </w:r>
      <w:r>
        <w:rPr>
          <w:rFonts w:ascii="仿宋_GB2312" w:eastAsia="仿宋_GB2312" w:hAnsiTheme="minorEastAsia" w:hint="eastAsia"/>
          <w:sz w:val="32"/>
          <w:szCs w:val="32"/>
        </w:rPr>
        <w:t>过程中的微生物性能鉴定采用生物负载法。</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辐射灭菌的主要步骤：</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4.1主要的</w:t>
      </w:r>
      <w:r w:rsidRPr="009E1D9A">
        <w:rPr>
          <w:rFonts w:ascii="仿宋_GB2312" w:eastAsia="仿宋_GB2312" w:hint="eastAsia"/>
          <w:color w:val="000000" w:themeColor="text1"/>
          <w:sz w:val="32"/>
          <w:szCs w:val="32"/>
        </w:rPr>
        <w:t>准备</w:t>
      </w:r>
      <w:r>
        <w:rPr>
          <w:rFonts w:ascii="仿宋_GB2312" w:eastAsia="仿宋_GB2312" w:hAnsiTheme="minorEastAsia" w:hint="eastAsia"/>
          <w:sz w:val="32"/>
          <w:szCs w:val="32"/>
        </w:rPr>
        <w:t>工作：选择合适的产品（根据产品密度和生物负载水平）为辐射灭菌代表样品，理由应形成记录。</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4.2确定产品的最大可接受计量（MAD）：选择一定的数量的样品采用预期的最大可接受剂量进行灭菌，预期的结果：产品满足产品技术要求。</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4.3灭菌</w:t>
      </w:r>
      <w:r w:rsidRPr="009E1D9A">
        <w:rPr>
          <w:rFonts w:ascii="仿宋_GB2312" w:eastAsia="仿宋_GB2312" w:hint="eastAsia"/>
          <w:color w:val="000000" w:themeColor="text1"/>
          <w:sz w:val="32"/>
          <w:szCs w:val="32"/>
        </w:rPr>
        <w:t>剂量</w:t>
      </w:r>
      <w:r>
        <w:rPr>
          <w:rFonts w:ascii="仿宋_GB2312" w:eastAsia="仿宋_GB2312" w:hAnsiTheme="minorEastAsia" w:hint="eastAsia"/>
          <w:sz w:val="32"/>
          <w:szCs w:val="32"/>
        </w:rPr>
        <w:t>设定（设定方法企业可在方法1、方法2或VD</w:t>
      </w:r>
      <w:r>
        <w:rPr>
          <w:rFonts w:ascii="仿宋_GB2312" w:eastAsia="仿宋_GB2312" w:hAnsiTheme="minorEastAsia" w:hint="eastAsia"/>
          <w:sz w:val="32"/>
          <w:szCs w:val="32"/>
          <w:vertAlign w:val="subscript"/>
        </w:rPr>
        <w:t>max</w:t>
      </w:r>
      <w:r>
        <w:rPr>
          <w:rFonts w:ascii="仿宋_GB2312" w:eastAsia="仿宋_GB2312" w:hAnsiTheme="minorEastAsia" w:hint="eastAsia"/>
          <w:sz w:val="32"/>
          <w:szCs w:val="32"/>
        </w:rPr>
        <w:t>三者中根据实际状况选择其一）：选择一定数量的灭菌前样品，进行生物负载的测定。采用合适的剂量设定方法进行剂量设定。其中方法1是产品的的生物负载抗力不超过标准抗力分布的条件下，根据生物负载数量设定剂量；方法2根据产品的生物负载的抗力设定剂量；VD</w:t>
      </w:r>
      <w:r>
        <w:rPr>
          <w:rFonts w:ascii="仿宋_GB2312" w:eastAsia="仿宋_GB2312" w:hAnsiTheme="minorEastAsia" w:hint="eastAsia"/>
          <w:sz w:val="32"/>
          <w:szCs w:val="32"/>
          <w:vertAlign w:val="subscript"/>
        </w:rPr>
        <w:t>max</w:t>
      </w:r>
      <w:r>
        <w:rPr>
          <w:rFonts w:ascii="仿宋_GB2312" w:eastAsia="仿宋_GB2312" w:hAnsiTheme="minorEastAsia" w:hint="eastAsia"/>
          <w:sz w:val="32"/>
          <w:szCs w:val="32"/>
        </w:rPr>
        <w:t>的剂量设定类似方法1，但其是基于10</w:t>
      </w:r>
      <w:r>
        <w:rPr>
          <w:rFonts w:ascii="仿宋_GB2312" w:eastAsia="仿宋_GB2312" w:hAnsiTheme="minorEastAsia" w:hint="eastAsia"/>
          <w:sz w:val="32"/>
          <w:szCs w:val="32"/>
          <w:vertAlign w:val="superscript"/>
        </w:rPr>
        <w:t>-1</w:t>
      </w:r>
      <w:r>
        <w:rPr>
          <w:rFonts w:ascii="仿宋_GB2312" w:eastAsia="仿宋_GB2312" w:hAnsiTheme="minorEastAsia" w:hint="eastAsia"/>
          <w:sz w:val="32"/>
          <w:szCs w:val="32"/>
        </w:rPr>
        <w:t>的验证剂量来设定灭菌剂量。</w:t>
      </w:r>
    </w:p>
    <w:p w:rsidR="001D290D" w:rsidRDefault="0020366A" w:rsidP="009E1D9A">
      <w:pPr>
        <w:ind w:firstLine="640"/>
        <w:rPr>
          <w:rFonts w:ascii="仿宋_GB2312" w:eastAsia="仿宋_GB2312" w:hAnsiTheme="minorEastAsia"/>
          <w:sz w:val="32"/>
          <w:szCs w:val="32"/>
        </w:rPr>
      </w:pPr>
      <w:r>
        <w:rPr>
          <w:rFonts w:ascii="仿宋_GB2312" w:eastAsia="仿宋_GB2312" w:hAnsiTheme="minorEastAsia" w:hint="eastAsia"/>
          <w:sz w:val="32"/>
          <w:szCs w:val="32"/>
        </w:rPr>
        <w:t>4.4剂量分布测试（Dose mapping）：产品装载中选择一</w:t>
      </w:r>
      <w:r>
        <w:rPr>
          <w:rFonts w:ascii="仿宋_GB2312" w:eastAsia="仿宋_GB2312" w:hAnsiTheme="minorEastAsia" w:hint="eastAsia"/>
          <w:sz w:val="32"/>
          <w:szCs w:val="32"/>
        </w:rPr>
        <w:lastRenderedPageBreak/>
        <w:t>定的间距布置剂量计后进行辐射灭菌。对灭菌后的剂量计测定剂量，获得灭菌装载中的最大剂量点、最小剂量点，以及剂量不均匀度，并确定日常剂量的监测点。</w:t>
      </w:r>
    </w:p>
    <w:p w:rsidR="001D290D" w:rsidRDefault="007B1DDD">
      <w:pPr>
        <w:spacing w:line="600" w:lineRule="exact"/>
        <w:ind w:firstLine="640"/>
        <w:outlineLvl w:val="1"/>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20366A">
        <w:rPr>
          <w:rFonts w:ascii="仿宋_GB2312" w:eastAsia="仿宋_GB2312" w:hint="eastAsia"/>
          <w:color w:val="000000" w:themeColor="text1"/>
          <w:sz w:val="32"/>
          <w:szCs w:val="32"/>
        </w:rPr>
        <w:t>灭菌过程中的灭菌剂及其衍生物的残留</w:t>
      </w:r>
    </w:p>
    <w:p w:rsidR="001D290D" w:rsidRDefault="0020366A">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目前常用的4种灭菌方法除环氧乙烷外均无明显灭菌剂残留。在确定环氧乙烷对医疗器械灭菌的适宜性时，重要的是确保产品正常使用中环氧乙烷（EO）、氯乙醇（ECH）和乙二醇（EG）残留水平对患者产生最小的风险，因此应对使用EO灭菌的医疗器械灭菌剂及其衍生物的最大允许残留量作出规定。</w:t>
      </w:r>
      <w:r>
        <w:rPr>
          <w:rFonts w:eastAsia="仿宋_GB2312" w:hint="eastAsia"/>
          <w:bCs/>
          <w:sz w:val="32"/>
          <w:szCs w:val="32"/>
        </w:rPr>
        <w:t>根据风险评定资料（</w:t>
      </w:r>
      <w:r>
        <w:rPr>
          <w:rFonts w:eastAsia="仿宋_GB2312" w:hint="eastAsia"/>
          <w:bCs/>
          <w:sz w:val="32"/>
          <w:szCs w:val="32"/>
        </w:rPr>
        <w:t>GB/T 16886.7</w:t>
      </w:r>
      <w:r>
        <w:rPr>
          <w:rFonts w:eastAsia="仿宋_GB2312" w:hint="eastAsia"/>
          <w:bCs/>
          <w:sz w:val="32"/>
          <w:szCs w:val="32"/>
        </w:rPr>
        <w:t>的附录</w:t>
      </w:r>
      <w:r>
        <w:rPr>
          <w:rFonts w:eastAsia="仿宋_GB2312" w:hint="eastAsia"/>
          <w:bCs/>
          <w:sz w:val="32"/>
          <w:szCs w:val="32"/>
        </w:rPr>
        <w:t>I</w:t>
      </w:r>
      <w:r>
        <w:rPr>
          <w:rFonts w:eastAsia="仿宋_GB2312" w:hint="eastAsia"/>
          <w:bCs/>
          <w:sz w:val="32"/>
          <w:szCs w:val="32"/>
        </w:rPr>
        <w:t>）计算出的</w:t>
      </w:r>
      <w:r>
        <w:rPr>
          <w:rFonts w:eastAsia="仿宋_GB2312" w:hint="eastAsia"/>
          <w:bCs/>
          <w:sz w:val="32"/>
          <w:szCs w:val="32"/>
        </w:rPr>
        <w:t>EG</w:t>
      </w:r>
      <w:r>
        <w:rPr>
          <w:rFonts w:eastAsia="仿宋_GB2312" w:hint="eastAsia"/>
          <w:bCs/>
          <w:sz w:val="32"/>
          <w:szCs w:val="32"/>
        </w:rPr>
        <w:t>允许限量水平高于医疗器械中可能的残存量，</w:t>
      </w:r>
      <w:r>
        <w:rPr>
          <w:rFonts w:ascii="仿宋_GB2312" w:eastAsia="仿宋_GB2312" w:hint="eastAsia"/>
          <w:sz w:val="32"/>
          <w:szCs w:val="32"/>
        </w:rPr>
        <w:t>因此目前主要考虑EO和ECH两种残留物质</w:t>
      </w:r>
      <w:r>
        <w:rPr>
          <w:rFonts w:ascii="仿宋_GB2312" w:eastAsia="仿宋_GB2312" w:hint="eastAsia"/>
          <w:bCs/>
          <w:sz w:val="32"/>
          <w:szCs w:val="32"/>
        </w:rPr>
        <w:t>。</w:t>
      </w:r>
      <w:r>
        <w:rPr>
          <w:rFonts w:eastAsia="仿宋_GB2312" w:hint="eastAsia"/>
          <w:bCs/>
          <w:sz w:val="32"/>
          <w:szCs w:val="32"/>
        </w:rPr>
        <w:t>在确定医疗器械允许释放给患者的</w:t>
      </w:r>
      <w:r>
        <w:rPr>
          <w:rFonts w:eastAsia="仿宋_GB2312" w:hint="eastAsia"/>
          <w:bCs/>
          <w:sz w:val="32"/>
          <w:szCs w:val="32"/>
        </w:rPr>
        <w:t>EO</w:t>
      </w:r>
      <w:r>
        <w:rPr>
          <w:rFonts w:eastAsia="仿宋_GB2312" w:hint="eastAsia"/>
          <w:bCs/>
          <w:sz w:val="32"/>
          <w:szCs w:val="32"/>
        </w:rPr>
        <w:t>和</w:t>
      </w:r>
      <w:r>
        <w:rPr>
          <w:rFonts w:eastAsia="仿宋_GB2312" w:hint="eastAsia"/>
          <w:bCs/>
          <w:sz w:val="32"/>
          <w:szCs w:val="32"/>
        </w:rPr>
        <w:t>ECH</w:t>
      </w:r>
      <w:r>
        <w:rPr>
          <w:rFonts w:eastAsia="仿宋_GB2312" w:hint="eastAsia"/>
          <w:bCs/>
          <w:sz w:val="32"/>
          <w:szCs w:val="32"/>
        </w:rPr>
        <w:t>的最大日剂量时，器械应按接触时间进行分类。如果材料或器械兼属于一种以上的时间分类，宜采用更为严格的试验和</w:t>
      </w:r>
      <w:r>
        <w:rPr>
          <w:rFonts w:eastAsia="仿宋_GB2312" w:hint="eastAsia"/>
          <w:bCs/>
          <w:sz w:val="32"/>
          <w:szCs w:val="32"/>
        </w:rPr>
        <w:t>/</w:t>
      </w:r>
      <w:r>
        <w:rPr>
          <w:rFonts w:eastAsia="仿宋_GB2312" w:hint="eastAsia"/>
          <w:bCs/>
          <w:sz w:val="32"/>
          <w:szCs w:val="32"/>
        </w:rPr>
        <w:t>或评价考虑，对于多次接触的器械，在决定器械属于哪一分类时，宜考虑潜在的累积作用和总的接触时间。如果有适宜的可用数据，若同时使用多个含残留物的器械，宜考虑按比例降低限量，或者当器械只在接触期的部分时间使用时，宜考虑按比例提高限量。</w:t>
      </w:r>
    </w:p>
    <w:p w:rsidR="001D290D" w:rsidRPr="000D2D04" w:rsidRDefault="0020366A" w:rsidP="000D2D04">
      <w:pPr>
        <w:pStyle w:val="af"/>
        <w:numPr>
          <w:ilvl w:val="0"/>
          <w:numId w:val="15"/>
        </w:numPr>
        <w:ind w:left="0" w:firstLine="640"/>
        <w:rPr>
          <w:rFonts w:eastAsia="仿宋_GB2312"/>
          <w:bCs/>
          <w:sz w:val="32"/>
          <w:szCs w:val="32"/>
        </w:rPr>
      </w:pPr>
      <w:r w:rsidRPr="000D2D04">
        <w:rPr>
          <w:rFonts w:eastAsia="仿宋_GB2312" w:hint="eastAsia"/>
          <w:bCs/>
          <w:sz w:val="32"/>
          <w:szCs w:val="32"/>
        </w:rPr>
        <w:t>如果产品上</w:t>
      </w:r>
      <w:r w:rsidRPr="000D2D04">
        <w:rPr>
          <w:rFonts w:ascii="仿宋_GB2312" w:eastAsia="仿宋_GB2312" w:hint="eastAsia"/>
          <w:color w:val="000000" w:themeColor="text1"/>
          <w:sz w:val="32"/>
          <w:szCs w:val="32"/>
        </w:rPr>
        <w:t>灭菌剂及其衍生物残留量</w:t>
      </w:r>
      <w:r w:rsidRPr="000D2D04">
        <w:rPr>
          <w:rFonts w:eastAsia="仿宋_GB2312" w:hint="eastAsia"/>
          <w:bCs/>
          <w:sz w:val="32"/>
          <w:szCs w:val="32"/>
        </w:rPr>
        <w:t>有对应</w:t>
      </w:r>
      <w:r w:rsidR="00D738E5" w:rsidRPr="000D2D04">
        <w:rPr>
          <w:rFonts w:eastAsia="仿宋_GB2312" w:hint="eastAsia"/>
          <w:bCs/>
          <w:sz w:val="32"/>
          <w:szCs w:val="32"/>
        </w:rPr>
        <w:t>产品</w:t>
      </w:r>
      <w:r w:rsidRPr="000D2D04">
        <w:rPr>
          <w:rFonts w:eastAsia="仿宋_GB2312" w:hint="eastAsia"/>
          <w:bCs/>
          <w:sz w:val="32"/>
          <w:szCs w:val="32"/>
        </w:rPr>
        <w:t>标准规定的，残留量的限量应执行相应标准。</w:t>
      </w:r>
    </w:p>
    <w:p w:rsidR="001D290D" w:rsidRDefault="0020366A" w:rsidP="000D2D04">
      <w:pPr>
        <w:pStyle w:val="af"/>
        <w:numPr>
          <w:ilvl w:val="0"/>
          <w:numId w:val="15"/>
        </w:numPr>
        <w:ind w:left="0" w:firstLine="640"/>
        <w:rPr>
          <w:rFonts w:eastAsia="仿宋_GB2312" w:hint="eastAsia"/>
          <w:bCs/>
          <w:sz w:val="32"/>
          <w:szCs w:val="32"/>
        </w:rPr>
      </w:pPr>
      <w:r>
        <w:rPr>
          <w:rFonts w:eastAsia="仿宋_GB2312" w:hint="eastAsia"/>
          <w:bCs/>
          <w:sz w:val="32"/>
          <w:szCs w:val="32"/>
        </w:rPr>
        <w:t>如果产品上</w:t>
      </w:r>
      <w:r>
        <w:rPr>
          <w:rFonts w:ascii="仿宋_GB2312" w:eastAsia="仿宋_GB2312" w:hint="eastAsia"/>
          <w:color w:val="000000" w:themeColor="text1"/>
          <w:sz w:val="32"/>
          <w:szCs w:val="32"/>
        </w:rPr>
        <w:t>灭菌剂及其衍生物残留量</w:t>
      </w:r>
      <w:r>
        <w:rPr>
          <w:rFonts w:eastAsia="仿宋_GB2312" w:hint="eastAsia"/>
          <w:bCs/>
          <w:sz w:val="32"/>
          <w:szCs w:val="32"/>
        </w:rPr>
        <w:t>无</w:t>
      </w:r>
      <w:r w:rsidR="00D738E5">
        <w:rPr>
          <w:rFonts w:eastAsia="仿宋_GB2312" w:hint="eastAsia"/>
          <w:bCs/>
          <w:sz w:val="32"/>
          <w:szCs w:val="32"/>
        </w:rPr>
        <w:t>对应产品</w:t>
      </w:r>
      <w:r>
        <w:rPr>
          <w:rFonts w:eastAsia="仿宋_GB2312" w:hint="eastAsia"/>
          <w:bCs/>
          <w:sz w:val="32"/>
          <w:szCs w:val="32"/>
        </w:rPr>
        <w:t>标</w:t>
      </w:r>
      <w:r>
        <w:rPr>
          <w:rFonts w:eastAsia="仿宋_GB2312" w:hint="eastAsia"/>
          <w:bCs/>
          <w:sz w:val="32"/>
          <w:szCs w:val="32"/>
        </w:rPr>
        <w:lastRenderedPageBreak/>
        <w:t>准规定的，残留量的限量参考</w:t>
      </w:r>
      <w:r>
        <w:rPr>
          <w:rFonts w:eastAsia="仿宋_GB2312" w:hint="eastAsia"/>
          <w:bCs/>
          <w:sz w:val="32"/>
          <w:szCs w:val="32"/>
        </w:rPr>
        <w:t xml:space="preserve">GB/T 16886.7-2015 </w:t>
      </w:r>
      <w:r>
        <w:rPr>
          <w:rFonts w:eastAsia="仿宋_GB2312" w:hint="eastAsia"/>
          <w:bCs/>
          <w:sz w:val="32"/>
          <w:szCs w:val="32"/>
        </w:rPr>
        <w:t>《医疗器械生物学评价第</w:t>
      </w:r>
      <w:r>
        <w:rPr>
          <w:rFonts w:eastAsia="仿宋_GB2312" w:hint="eastAsia"/>
          <w:bCs/>
          <w:sz w:val="32"/>
          <w:szCs w:val="32"/>
        </w:rPr>
        <w:t>7</w:t>
      </w:r>
      <w:r>
        <w:rPr>
          <w:rFonts w:eastAsia="仿宋_GB2312" w:hint="eastAsia"/>
          <w:bCs/>
          <w:sz w:val="32"/>
          <w:szCs w:val="32"/>
        </w:rPr>
        <w:t>部分：环氧乙烷灭菌残留量》执行。</w:t>
      </w:r>
    </w:p>
    <w:p w:rsidR="000D2D04" w:rsidRDefault="000D2D04" w:rsidP="000D2D04">
      <w:pPr>
        <w:pStyle w:val="af"/>
        <w:numPr>
          <w:ilvl w:val="0"/>
          <w:numId w:val="15"/>
        </w:numPr>
        <w:ind w:left="0" w:firstLine="640"/>
        <w:rPr>
          <w:rFonts w:eastAsia="仿宋_GB2312"/>
          <w:bCs/>
          <w:sz w:val="32"/>
          <w:szCs w:val="32"/>
        </w:rPr>
      </w:pPr>
      <w:r>
        <w:rPr>
          <w:rFonts w:eastAsia="仿宋_GB2312" w:hint="eastAsia"/>
          <w:bCs/>
          <w:sz w:val="32"/>
          <w:szCs w:val="32"/>
        </w:rPr>
        <w:t>特殊情况：</w:t>
      </w:r>
      <w:r>
        <w:rPr>
          <w:rFonts w:ascii="仿宋_GB2312" w:eastAsia="仿宋_GB2312" w:hint="eastAsia"/>
          <w:sz w:val="32"/>
          <w:szCs w:val="32"/>
        </w:rPr>
        <w:t>特殊人群如新生儿、早产新生儿和儿童使用的医疗器械</w:t>
      </w:r>
      <w:r>
        <w:rPr>
          <w:rFonts w:eastAsia="仿宋_GB2312" w:hint="eastAsia"/>
          <w:bCs/>
          <w:sz w:val="32"/>
          <w:szCs w:val="32"/>
        </w:rPr>
        <w:t>上</w:t>
      </w:r>
      <w:r>
        <w:rPr>
          <w:rFonts w:ascii="仿宋_GB2312" w:eastAsia="仿宋_GB2312" w:hint="eastAsia"/>
          <w:color w:val="000000" w:themeColor="text1"/>
          <w:sz w:val="32"/>
          <w:szCs w:val="32"/>
        </w:rPr>
        <w:t>灭菌剂及其衍生物残留量</w:t>
      </w:r>
      <w:r>
        <w:rPr>
          <w:rFonts w:eastAsia="仿宋_GB2312" w:hint="eastAsia"/>
          <w:bCs/>
          <w:sz w:val="32"/>
          <w:szCs w:val="32"/>
        </w:rPr>
        <w:t>允许限量的确定参考</w:t>
      </w:r>
      <w:r>
        <w:rPr>
          <w:rFonts w:eastAsia="仿宋_GB2312" w:hint="eastAsia"/>
          <w:bCs/>
          <w:sz w:val="32"/>
          <w:szCs w:val="32"/>
        </w:rPr>
        <w:t xml:space="preserve">GB/T 16886.7-2015 </w:t>
      </w:r>
      <w:r>
        <w:rPr>
          <w:rFonts w:eastAsia="仿宋_GB2312" w:hint="eastAsia"/>
          <w:bCs/>
          <w:sz w:val="32"/>
          <w:szCs w:val="32"/>
        </w:rPr>
        <w:t>《医疗器械生物学评价第</w:t>
      </w:r>
      <w:r>
        <w:rPr>
          <w:rFonts w:eastAsia="仿宋_GB2312" w:hint="eastAsia"/>
          <w:bCs/>
          <w:sz w:val="32"/>
          <w:szCs w:val="32"/>
        </w:rPr>
        <w:t>7</w:t>
      </w:r>
      <w:r>
        <w:rPr>
          <w:rFonts w:eastAsia="仿宋_GB2312" w:hint="eastAsia"/>
          <w:bCs/>
          <w:sz w:val="32"/>
          <w:szCs w:val="32"/>
        </w:rPr>
        <w:t>部分：环氧乙烷灭菌残留量》附录中的计算方法进行。</w:t>
      </w:r>
    </w:p>
    <w:p w:rsidR="001D290D" w:rsidRDefault="007B1DDD">
      <w:pPr>
        <w:spacing w:line="600" w:lineRule="exact"/>
        <w:ind w:firstLine="640"/>
        <w:outlineLvl w:val="1"/>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20366A">
        <w:rPr>
          <w:rFonts w:ascii="仿宋_GB2312" w:eastAsia="仿宋_GB2312" w:hint="eastAsia"/>
          <w:color w:val="000000" w:themeColor="text1"/>
          <w:sz w:val="32"/>
          <w:szCs w:val="32"/>
        </w:rPr>
        <w:t>内毒素的评价</w:t>
      </w:r>
    </w:p>
    <w:p w:rsidR="001D290D" w:rsidRDefault="00C64308">
      <w:pPr>
        <w:spacing w:line="600" w:lineRule="exact"/>
        <w:ind w:firstLine="640"/>
        <w:rPr>
          <w:rFonts w:eastAsia="仿宋_GB2312"/>
          <w:bCs/>
          <w:sz w:val="32"/>
          <w:szCs w:val="32"/>
        </w:rPr>
      </w:pPr>
      <w:r>
        <w:rPr>
          <w:rFonts w:eastAsia="仿宋_GB2312" w:hint="eastAsia"/>
          <w:bCs/>
          <w:sz w:val="32"/>
          <w:szCs w:val="32"/>
        </w:rPr>
        <w:t>内毒素</w:t>
      </w:r>
      <w:r>
        <w:rPr>
          <w:rFonts w:eastAsia="仿宋_GB2312"/>
          <w:bCs/>
          <w:sz w:val="32"/>
          <w:szCs w:val="32"/>
        </w:rPr>
        <w:t>是产生发热反应的原因之一。</w:t>
      </w:r>
      <w:r w:rsidR="00C63B0A">
        <w:rPr>
          <w:rFonts w:eastAsia="仿宋_GB2312" w:hint="eastAsia"/>
          <w:bCs/>
          <w:sz w:val="32"/>
          <w:szCs w:val="32"/>
        </w:rPr>
        <w:t>若适用，</w:t>
      </w:r>
      <w:r w:rsidR="0020366A">
        <w:rPr>
          <w:rFonts w:eastAsia="仿宋_GB2312" w:hint="eastAsia"/>
          <w:bCs/>
          <w:sz w:val="32"/>
          <w:szCs w:val="32"/>
        </w:rPr>
        <w:t>建议直接或间接与血管内、淋巴内或鞘内接触的产品，或是可能与类似全身接触的产品（如输液器、转移器、导管、植入物和输液组件）、或是眼内使用的眼科产品（如硅油、黏弹性产品、眼内透镜）</w:t>
      </w:r>
      <w:r>
        <w:rPr>
          <w:rFonts w:eastAsia="仿宋_GB2312" w:hint="eastAsia"/>
          <w:bCs/>
          <w:sz w:val="32"/>
          <w:szCs w:val="32"/>
        </w:rPr>
        <w:t>、</w:t>
      </w:r>
      <w:r>
        <w:rPr>
          <w:rFonts w:eastAsia="仿宋_GB2312"/>
          <w:bCs/>
          <w:sz w:val="32"/>
          <w:szCs w:val="32"/>
        </w:rPr>
        <w:t>或标识为无热原的产品</w:t>
      </w:r>
      <w:r w:rsidR="0020366A">
        <w:rPr>
          <w:rFonts w:eastAsia="仿宋_GB2312" w:hint="eastAsia"/>
          <w:bCs/>
          <w:sz w:val="32"/>
          <w:szCs w:val="32"/>
        </w:rPr>
        <w:t>应评价内毒素。</w:t>
      </w:r>
    </w:p>
    <w:p w:rsidR="001D290D" w:rsidRPr="000D2D04" w:rsidRDefault="0020366A" w:rsidP="000D2D04">
      <w:pPr>
        <w:pStyle w:val="af"/>
        <w:numPr>
          <w:ilvl w:val="0"/>
          <w:numId w:val="12"/>
        </w:numPr>
        <w:spacing w:line="600" w:lineRule="exact"/>
        <w:ind w:left="0" w:firstLine="640"/>
        <w:rPr>
          <w:rFonts w:eastAsia="仿宋_GB2312"/>
          <w:bCs/>
          <w:sz w:val="32"/>
          <w:szCs w:val="32"/>
        </w:rPr>
      </w:pPr>
      <w:r w:rsidRPr="000D2D04">
        <w:rPr>
          <w:rFonts w:eastAsia="仿宋_GB2312" w:hint="eastAsia"/>
          <w:bCs/>
          <w:sz w:val="32"/>
          <w:szCs w:val="32"/>
        </w:rPr>
        <w:t>检验样本宜在成品中选取，这包括了所有可能影响或提高内毒素水平的因素（例如，包装）。</w:t>
      </w:r>
    </w:p>
    <w:p w:rsidR="001D290D" w:rsidRDefault="0020366A" w:rsidP="000D2D04">
      <w:pPr>
        <w:pStyle w:val="af"/>
        <w:numPr>
          <w:ilvl w:val="0"/>
          <w:numId w:val="12"/>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关于一般的医疗器械，推荐的内毒素限值为</w:t>
      </w:r>
      <w:r>
        <w:rPr>
          <w:rFonts w:ascii="仿宋_GB2312" w:eastAsia="仿宋_GB2312" w:hint="eastAsia"/>
          <w:sz w:val="32"/>
          <w:szCs w:val="32"/>
        </w:rPr>
        <w:t>BET</w:t>
      </w:r>
      <w:r>
        <w:rPr>
          <w:rFonts w:ascii="仿宋_GB2312" w:eastAsia="仿宋_GB2312" w:hAnsi="宋体" w:hint="eastAsia"/>
          <w:sz w:val="32"/>
          <w:szCs w:val="32"/>
        </w:rPr>
        <w:t>：</w:t>
      </w:r>
      <w:r>
        <w:rPr>
          <w:rFonts w:ascii="仿宋_GB2312" w:eastAsia="仿宋_GB2312" w:hint="eastAsia"/>
          <w:sz w:val="32"/>
          <w:szCs w:val="32"/>
        </w:rPr>
        <w:t>20</w:t>
      </w:r>
      <w:r>
        <w:rPr>
          <w:rFonts w:ascii="仿宋_GB2312" w:eastAsia="仿宋_GB2312" w:hAnsi="宋体" w:hint="eastAsia"/>
          <w:sz w:val="32"/>
          <w:szCs w:val="32"/>
        </w:rPr>
        <w:t>内毒素单位（</w:t>
      </w:r>
      <w:r>
        <w:rPr>
          <w:rFonts w:ascii="仿宋_GB2312" w:eastAsia="仿宋_GB2312" w:hint="eastAsia"/>
          <w:sz w:val="32"/>
          <w:szCs w:val="32"/>
        </w:rPr>
        <w:t>EU</w:t>
      </w:r>
      <w:r>
        <w:rPr>
          <w:rFonts w:ascii="仿宋_GB2312" w:eastAsia="仿宋_GB2312" w:hAnsi="宋体" w:hint="eastAsia"/>
          <w:sz w:val="32"/>
          <w:szCs w:val="32"/>
        </w:rPr>
        <w:t>）</w:t>
      </w:r>
      <w:r>
        <w:rPr>
          <w:rFonts w:ascii="仿宋_GB2312" w:eastAsia="仿宋_GB2312" w:hint="eastAsia"/>
          <w:sz w:val="32"/>
          <w:szCs w:val="32"/>
        </w:rPr>
        <w:t>/</w:t>
      </w:r>
      <w:r>
        <w:rPr>
          <w:rFonts w:ascii="仿宋_GB2312" w:eastAsia="仿宋_GB2312" w:hAnsi="宋体" w:hint="eastAsia"/>
          <w:sz w:val="32"/>
          <w:szCs w:val="32"/>
        </w:rPr>
        <w:t>器械（如接触血液和或植入器械）；对于接触脑脊液的</w:t>
      </w:r>
      <w:r w:rsidRPr="000D2D04">
        <w:rPr>
          <w:rFonts w:eastAsia="仿宋_GB2312" w:hint="eastAsia"/>
          <w:bCs/>
          <w:sz w:val="32"/>
          <w:szCs w:val="32"/>
        </w:rPr>
        <w:t>器械</w:t>
      </w:r>
      <w:r>
        <w:rPr>
          <w:rFonts w:ascii="仿宋_GB2312" w:eastAsia="仿宋_GB2312" w:hAnsi="宋体" w:hint="eastAsia"/>
          <w:sz w:val="32"/>
          <w:szCs w:val="32"/>
        </w:rPr>
        <w:t>，推荐的内毒素限值为</w:t>
      </w:r>
      <w:r>
        <w:rPr>
          <w:rFonts w:ascii="仿宋_GB2312" w:eastAsia="仿宋_GB2312" w:hint="eastAsia"/>
          <w:sz w:val="32"/>
          <w:szCs w:val="32"/>
        </w:rPr>
        <w:t>BET</w:t>
      </w:r>
      <w:r>
        <w:rPr>
          <w:rFonts w:ascii="仿宋_GB2312" w:eastAsia="仿宋_GB2312" w:hAnsi="宋体" w:hint="eastAsia"/>
          <w:sz w:val="32"/>
          <w:szCs w:val="32"/>
        </w:rPr>
        <w:t>：</w:t>
      </w:r>
      <w:r>
        <w:rPr>
          <w:rFonts w:ascii="仿宋_GB2312" w:eastAsia="仿宋_GB2312" w:hint="eastAsia"/>
          <w:sz w:val="32"/>
          <w:szCs w:val="32"/>
        </w:rPr>
        <w:t>2.15 EU/</w:t>
      </w:r>
      <w:r>
        <w:rPr>
          <w:rFonts w:ascii="仿宋_GB2312" w:eastAsia="仿宋_GB2312" w:hAnsi="宋体" w:hint="eastAsia"/>
          <w:sz w:val="32"/>
          <w:szCs w:val="32"/>
        </w:rPr>
        <w:t>器械。</w:t>
      </w:r>
    </w:p>
    <w:p w:rsidR="001D290D" w:rsidRDefault="0020366A" w:rsidP="000D2D04">
      <w:pPr>
        <w:pStyle w:val="af"/>
        <w:numPr>
          <w:ilvl w:val="0"/>
          <w:numId w:val="12"/>
        </w:numPr>
        <w:spacing w:line="600" w:lineRule="exact"/>
        <w:ind w:left="0" w:firstLine="640"/>
        <w:rPr>
          <w:rFonts w:eastAsia="仿宋_GB2312"/>
          <w:bCs/>
          <w:sz w:val="32"/>
          <w:szCs w:val="32"/>
        </w:rPr>
      </w:pPr>
      <w:r>
        <w:rPr>
          <w:rFonts w:eastAsia="仿宋_GB2312" w:hint="eastAsia"/>
          <w:bCs/>
          <w:sz w:val="32"/>
          <w:szCs w:val="32"/>
        </w:rPr>
        <w:t>标签：满足内毒素限值</w:t>
      </w:r>
      <w:r>
        <w:rPr>
          <w:rFonts w:ascii="仿宋_GB2312" w:eastAsia="仿宋_GB2312" w:hAnsi="宋体" w:hint="eastAsia"/>
          <w:sz w:val="32"/>
          <w:szCs w:val="32"/>
        </w:rPr>
        <w:t>要求</w:t>
      </w:r>
      <w:r w:rsidR="00C64308">
        <w:rPr>
          <w:rFonts w:ascii="仿宋_GB2312" w:eastAsia="仿宋_GB2312" w:hAnsi="宋体" w:hint="eastAsia"/>
          <w:sz w:val="32"/>
          <w:szCs w:val="32"/>
        </w:rPr>
        <w:t>和通过</w:t>
      </w:r>
      <w:r w:rsidR="00C64308">
        <w:rPr>
          <w:rFonts w:ascii="仿宋_GB2312" w:eastAsia="仿宋_GB2312" w:hAnsi="宋体"/>
          <w:sz w:val="32"/>
          <w:szCs w:val="32"/>
        </w:rPr>
        <w:t>热原试验</w:t>
      </w:r>
      <w:r>
        <w:rPr>
          <w:rFonts w:eastAsia="仿宋_GB2312" w:hint="eastAsia"/>
          <w:bCs/>
          <w:sz w:val="32"/>
          <w:szCs w:val="32"/>
        </w:rPr>
        <w:t>的产品可给出声称无热原。而所有</w:t>
      </w:r>
      <w:r>
        <w:rPr>
          <w:rFonts w:eastAsia="仿宋_GB2312" w:hint="eastAsia"/>
          <w:bCs/>
          <w:sz w:val="32"/>
          <w:szCs w:val="32"/>
        </w:rPr>
        <w:t>BET</w:t>
      </w:r>
      <w:r>
        <w:rPr>
          <w:rFonts w:eastAsia="仿宋_GB2312" w:hint="eastAsia"/>
          <w:bCs/>
          <w:sz w:val="32"/>
          <w:szCs w:val="32"/>
        </w:rPr>
        <w:t>方法的固有检出限都无法使试验证实绝对不含有细菌内毒素。</w:t>
      </w:r>
      <w:r>
        <w:rPr>
          <w:rFonts w:eastAsia="仿宋_GB2312" w:hint="eastAsia"/>
          <w:bCs/>
          <w:color w:val="000000" w:themeColor="text1"/>
          <w:sz w:val="32"/>
          <w:szCs w:val="32"/>
        </w:rPr>
        <w:t>任何采用标识标称无热原</w:t>
      </w:r>
      <w:r>
        <w:rPr>
          <w:rFonts w:eastAsia="仿宋_GB2312" w:hint="eastAsia"/>
          <w:bCs/>
          <w:sz w:val="32"/>
          <w:szCs w:val="32"/>
        </w:rPr>
        <w:t>的产品应具有确切的证明，这些证明可包括：</w:t>
      </w:r>
      <w:r>
        <w:rPr>
          <w:rFonts w:eastAsia="仿宋_GB2312" w:hint="eastAsia"/>
          <w:bCs/>
          <w:sz w:val="32"/>
          <w:szCs w:val="32"/>
        </w:rPr>
        <w:t>1</w:t>
      </w:r>
      <w:r>
        <w:rPr>
          <w:rFonts w:eastAsia="仿宋_GB2312" w:hint="eastAsia"/>
          <w:bCs/>
          <w:sz w:val="32"/>
          <w:szCs w:val="32"/>
        </w:rPr>
        <w:t>）由经认定的人员采用确认过的细菌内毒素试验直接检验产品；</w:t>
      </w:r>
      <w:r>
        <w:rPr>
          <w:rFonts w:eastAsia="仿宋_GB2312" w:hint="eastAsia"/>
          <w:bCs/>
          <w:sz w:val="32"/>
          <w:szCs w:val="32"/>
        </w:rPr>
        <w:t>2</w:t>
      </w:r>
      <w:r>
        <w:rPr>
          <w:rFonts w:eastAsia="仿宋_GB2312" w:hint="eastAsia"/>
          <w:bCs/>
          <w:sz w:val="32"/>
          <w:szCs w:val="32"/>
        </w:rPr>
        <w:t>）生</w:t>
      </w:r>
      <w:r>
        <w:rPr>
          <w:rFonts w:eastAsia="仿宋_GB2312" w:hint="eastAsia"/>
          <w:bCs/>
          <w:sz w:val="32"/>
          <w:szCs w:val="32"/>
        </w:rPr>
        <w:lastRenderedPageBreak/>
        <w:t>产过程生产出无热原的产品的形成文件的确认；</w:t>
      </w:r>
      <w:r>
        <w:rPr>
          <w:rFonts w:eastAsia="仿宋_GB2312" w:hint="eastAsia"/>
          <w:bCs/>
          <w:sz w:val="32"/>
          <w:szCs w:val="32"/>
        </w:rPr>
        <w:t>3</w:t>
      </w:r>
      <w:r>
        <w:rPr>
          <w:rFonts w:eastAsia="仿宋_GB2312" w:hint="eastAsia"/>
          <w:bCs/>
          <w:sz w:val="32"/>
          <w:szCs w:val="32"/>
        </w:rPr>
        <w:t>）符合某一适用标准和</w:t>
      </w:r>
      <w:r>
        <w:rPr>
          <w:rFonts w:eastAsia="仿宋_GB2312" w:hint="eastAsia"/>
          <w:bCs/>
          <w:sz w:val="32"/>
          <w:szCs w:val="32"/>
        </w:rPr>
        <w:t>/</w:t>
      </w:r>
      <w:r>
        <w:rPr>
          <w:rFonts w:eastAsia="仿宋_GB2312" w:hint="eastAsia"/>
          <w:bCs/>
          <w:sz w:val="32"/>
          <w:szCs w:val="32"/>
        </w:rPr>
        <w:t>或要求的其他证据。</w:t>
      </w:r>
    </w:p>
    <w:p w:rsidR="001514F3" w:rsidRPr="000D2D04" w:rsidRDefault="001514F3" w:rsidP="000D2D04">
      <w:pPr>
        <w:spacing w:line="600" w:lineRule="exact"/>
        <w:ind w:firstLineChars="0" w:firstLine="0"/>
        <w:rPr>
          <w:rFonts w:eastAsia="仿宋_GB2312"/>
          <w:bCs/>
          <w:sz w:val="32"/>
          <w:szCs w:val="32"/>
        </w:rPr>
      </w:pPr>
      <w:r w:rsidRPr="000D2D04">
        <w:rPr>
          <w:rFonts w:eastAsia="仿宋_GB2312" w:hint="eastAsia"/>
          <w:bCs/>
          <w:sz w:val="32"/>
          <w:szCs w:val="32"/>
        </w:rPr>
        <w:t>除</w:t>
      </w:r>
      <w:r w:rsidRPr="000D2D04">
        <w:rPr>
          <w:rFonts w:eastAsia="仿宋_GB2312"/>
          <w:bCs/>
          <w:sz w:val="32"/>
          <w:szCs w:val="32"/>
        </w:rPr>
        <w:t>革兰氏阴性菌可产生热原外，</w:t>
      </w:r>
      <w:r w:rsidRPr="000D2D04">
        <w:rPr>
          <w:rFonts w:eastAsia="仿宋_GB2312" w:hint="eastAsia"/>
          <w:bCs/>
          <w:sz w:val="32"/>
          <w:szCs w:val="32"/>
        </w:rPr>
        <w:t>从医疗器械</w:t>
      </w:r>
      <w:r w:rsidRPr="000D2D04">
        <w:rPr>
          <w:rFonts w:eastAsia="仿宋_GB2312"/>
          <w:bCs/>
          <w:sz w:val="32"/>
          <w:szCs w:val="32"/>
        </w:rPr>
        <w:t>材料中</w:t>
      </w:r>
      <w:r w:rsidRPr="000D2D04">
        <w:rPr>
          <w:rFonts w:eastAsia="仿宋_GB2312" w:hint="eastAsia"/>
          <w:bCs/>
          <w:sz w:val="32"/>
          <w:szCs w:val="32"/>
        </w:rPr>
        <w:t>溶出</w:t>
      </w:r>
      <w:r w:rsidRPr="000D2D04">
        <w:rPr>
          <w:rFonts w:eastAsia="仿宋_GB2312"/>
          <w:bCs/>
          <w:sz w:val="32"/>
          <w:szCs w:val="32"/>
        </w:rPr>
        <w:t>的化学物质</w:t>
      </w:r>
      <w:r w:rsidRPr="000D2D04">
        <w:rPr>
          <w:rFonts w:eastAsia="仿宋_GB2312" w:hint="eastAsia"/>
          <w:bCs/>
          <w:sz w:val="32"/>
          <w:szCs w:val="32"/>
        </w:rPr>
        <w:t>通常</w:t>
      </w:r>
      <w:r w:rsidRPr="000D2D04">
        <w:rPr>
          <w:rFonts w:eastAsia="仿宋_GB2312"/>
          <w:bCs/>
          <w:sz w:val="32"/>
          <w:szCs w:val="32"/>
        </w:rPr>
        <w:t>作为生物相容性的一部分进行评估。</w:t>
      </w:r>
    </w:p>
    <w:p w:rsidR="001D290D" w:rsidRDefault="007B1DDD">
      <w:pPr>
        <w:spacing w:line="600" w:lineRule="exact"/>
        <w:ind w:firstLine="640"/>
        <w:rPr>
          <w:rFonts w:ascii="仿宋_GB2312" w:eastAsia="仿宋_GB2312"/>
          <w:sz w:val="32"/>
          <w:szCs w:val="32"/>
        </w:rPr>
      </w:pPr>
      <w:r>
        <w:rPr>
          <w:rFonts w:ascii="仿宋_GB2312" w:eastAsia="仿宋_GB2312" w:hint="eastAsia"/>
          <w:sz w:val="32"/>
          <w:szCs w:val="32"/>
        </w:rPr>
        <w:t>（五）</w:t>
      </w:r>
      <w:r w:rsidR="0020366A">
        <w:rPr>
          <w:rFonts w:ascii="仿宋_GB2312" w:eastAsia="仿宋_GB2312" w:hint="eastAsia"/>
          <w:sz w:val="32"/>
          <w:szCs w:val="32"/>
        </w:rPr>
        <w:t>参考标准</w:t>
      </w:r>
    </w:p>
    <w:p w:rsidR="001D290D" w:rsidRDefault="0020366A">
      <w:pPr>
        <w:spacing w:line="600" w:lineRule="exact"/>
        <w:ind w:firstLine="640"/>
        <w:rPr>
          <w:rFonts w:eastAsia="仿宋_GB2312"/>
          <w:bCs/>
          <w:sz w:val="32"/>
          <w:szCs w:val="32"/>
        </w:rPr>
      </w:pPr>
      <w:r>
        <w:rPr>
          <w:rFonts w:eastAsia="仿宋_GB2312"/>
          <w:bCs/>
          <w:sz w:val="32"/>
          <w:szCs w:val="32"/>
        </w:rPr>
        <w:t>建议医疗器械</w:t>
      </w:r>
      <w:r>
        <w:rPr>
          <w:rFonts w:eastAsia="仿宋_GB2312"/>
          <w:sz w:val="32"/>
          <w:szCs w:val="32"/>
        </w:rPr>
        <w:t>注册申请人</w:t>
      </w:r>
      <w:r>
        <w:rPr>
          <w:rFonts w:eastAsia="仿宋_GB2312"/>
          <w:bCs/>
          <w:sz w:val="32"/>
          <w:szCs w:val="32"/>
        </w:rPr>
        <w:t>尽可能采用国家标准、行业标准和公认的国际标准中规定的方法</w:t>
      </w:r>
      <w:r>
        <w:rPr>
          <w:rFonts w:eastAsia="仿宋_GB2312"/>
          <w:bCs/>
          <w:sz w:val="32"/>
          <w:szCs w:val="32"/>
        </w:rPr>
        <w:t>/</w:t>
      </w:r>
      <w:r>
        <w:rPr>
          <w:rFonts w:eastAsia="仿宋_GB2312"/>
          <w:bCs/>
          <w:sz w:val="32"/>
          <w:szCs w:val="32"/>
        </w:rPr>
        <w:t>措施对其医疗器械产品</w:t>
      </w:r>
      <w:r>
        <w:rPr>
          <w:rFonts w:eastAsia="仿宋_GB2312" w:hint="eastAsia"/>
          <w:bCs/>
          <w:sz w:val="32"/>
          <w:szCs w:val="32"/>
        </w:rPr>
        <w:t>灭菌信息</w:t>
      </w:r>
      <w:r>
        <w:rPr>
          <w:rFonts w:eastAsia="仿宋_GB2312"/>
          <w:bCs/>
          <w:sz w:val="32"/>
          <w:szCs w:val="32"/>
        </w:rPr>
        <w:t>进行验证，以减少验证结果的偏差，提高验证结论的准确性。附录中列举了可能在</w:t>
      </w:r>
      <w:r>
        <w:rPr>
          <w:rFonts w:eastAsia="仿宋_GB2312" w:hint="eastAsia"/>
          <w:bCs/>
          <w:sz w:val="32"/>
          <w:szCs w:val="32"/>
        </w:rPr>
        <w:t>无菌医疗器械灭菌</w:t>
      </w:r>
      <w:r>
        <w:rPr>
          <w:rFonts w:eastAsia="仿宋_GB2312"/>
          <w:bCs/>
          <w:sz w:val="32"/>
          <w:szCs w:val="32"/>
        </w:rPr>
        <w:t>中涉及的部分标准，但不仅限于所列内容。</w:t>
      </w:r>
    </w:p>
    <w:p w:rsidR="001D290D" w:rsidRDefault="007B1DDD">
      <w:pPr>
        <w:spacing w:line="600" w:lineRule="exact"/>
        <w:ind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（六）</w:t>
      </w:r>
      <w:r w:rsidR="0020366A">
        <w:rPr>
          <w:rFonts w:ascii="仿宋_GB2312" w:eastAsia="仿宋_GB2312" w:hint="eastAsia"/>
          <w:bCs/>
          <w:color w:val="000000" w:themeColor="text1"/>
          <w:sz w:val="32"/>
          <w:szCs w:val="32"/>
        </w:rPr>
        <w:t>注册时应</w:t>
      </w:r>
      <w:r w:rsidR="0020366A">
        <w:rPr>
          <w:rFonts w:eastAsia="仿宋_GB2312" w:hint="eastAsia"/>
          <w:sz w:val="32"/>
          <w:szCs w:val="32"/>
        </w:rPr>
        <w:t>提交</w:t>
      </w:r>
      <w:r w:rsidR="0020366A">
        <w:rPr>
          <w:rFonts w:ascii="仿宋_GB2312" w:eastAsia="仿宋_GB2312" w:hint="eastAsia"/>
          <w:bCs/>
          <w:color w:val="000000" w:themeColor="text1"/>
          <w:sz w:val="32"/>
          <w:szCs w:val="32"/>
        </w:rPr>
        <w:t>技术文件:</w:t>
      </w:r>
    </w:p>
    <w:p w:rsidR="001D290D" w:rsidRDefault="0020366A">
      <w:pPr>
        <w:spacing w:line="600" w:lineRule="exact"/>
        <w:ind w:firstLine="640"/>
        <w:rPr>
          <w:rFonts w:eastAsia="仿宋_GB2312"/>
          <w:bCs/>
          <w:sz w:val="32"/>
          <w:szCs w:val="32"/>
        </w:rPr>
      </w:pPr>
      <w:r>
        <w:rPr>
          <w:rFonts w:eastAsia="仿宋_GB2312"/>
          <w:sz w:val="32"/>
          <w:szCs w:val="32"/>
        </w:rPr>
        <w:t>注册申请人</w:t>
      </w:r>
      <w:r>
        <w:rPr>
          <w:rFonts w:eastAsia="仿宋_GB2312"/>
          <w:bCs/>
          <w:sz w:val="32"/>
          <w:szCs w:val="32"/>
        </w:rPr>
        <w:t>在</w:t>
      </w:r>
      <w:r>
        <w:rPr>
          <w:rFonts w:eastAsia="仿宋_GB2312" w:hint="eastAsia"/>
          <w:bCs/>
          <w:sz w:val="32"/>
          <w:szCs w:val="32"/>
        </w:rPr>
        <w:t>无菌医疗</w:t>
      </w:r>
      <w:r>
        <w:rPr>
          <w:rFonts w:eastAsia="仿宋_GB2312"/>
          <w:bCs/>
          <w:sz w:val="32"/>
          <w:szCs w:val="32"/>
        </w:rPr>
        <w:t>器械注册时</w:t>
      </w:r>
      <w:r w:rsidR="00C9539E" w:rsidRPr="00C9539E">
        <w:rPr>
          <w:rFonts w:eastAsia="仿宋_GB2312" w:hint="eastAsia"/>
          <w:bCs/>
          <w:sz w:val="32"/>
          <w:szCs w:val="32"/>
        </w:rPr>
        <w:t>应提交灭菌工艺研究资料</w:t>
      </w:r>
      <w:r w:rsidRPr="009E1D9A">
        <w:rPr>
          <w:rFonts w:eastAsia="仿宋_GB2312" w:hint="eastAsia"/>
          <w:bCs/>
          <w:sz w:val="32"/>
          <w:szCs w:val="32"/>
        </w:rPr>
        <w:t>。</w:t>
      </w:r>
      <w:r>
        <w:rPr>
          <w:rFonts w:eastAsia="仿宋_GB2312"/>
          <w:bCs/>
          <w:sz w:val="32"/>
          <w:szCs w:val="32"/>
        </w:rPr>
        <w:t>一般包括</w:t>
      </w:r>
      <w:r w:rsidR="004138CE">
        <w:rPr>
          <w:rFonts w:eastAsia="仿宋_GB2312" w:hint="eastAsia"/>
          <w:bCs/>
          <w:sz w:val="32"/>
          <w:szCs w:val="32"/>
        </w:rPr>
        <w:t>但不限于</w:t>
      </w:r>
      <w:r>
        <w:rPr>
          <w:rFonts w:eastAsia="仿宋_GB2312"/>
          <w:bCs/>
          <w:sz w:val="32"/>
          <w:szCs w:val="32"/>
        </w:rPr>
        <w:t>以下内容：</w:t>
      </w:r>
    </w:p>
    <w:p w:rsidR="004138CE" w:rsidRPr="00295045" w:rsidRDefault="004138CE" w:rsidP="00295045">
      <w:pPr>
        <w:pStyle w:val="af"/>
        <w:numPr>
          <w:ilvl w:val="0"/>
          <w:numId w:val="4"/>
        </w:numPr>
        <w:spacing w:line="600" w:lineRule="exact"/>
        <w:ind w:left="0" w:firstLine="640"/>
        <w:rPr>
          <w:rFonts w:ascii="仿宋_GB2312" w:eastAsia="仿宋_GB2312" w:hAnsi="宋体"/>
          <w:sz w:val="32"/>
          <w:szCs w:val="32"/>
        </w:rPr>
      </w:pPr>
      <w:r w:rsidRPr="00295045">
        <w:rPr>
          <w:rFonts w:ascii="仿宋_GB2312" w:eastAsia="仿宋_GB2312" w:hAnsi="宋体" w:hint="eastAsia"/>
          <w:sz w:val="32"/>
          <w:szCs w:val="32"/>
        </w:rPr>
        <w:t>灭菌场地的描述，主要包括生产企业自行灭菌或委托灭菌。</w:t>
      </w:r>
    </w:p>
    <w:p w:rsidR="001D290D" w:rsidRDefault="0020366A" w:rsidP="00295045">
      <w:pPr>
        <w:pStyle w:val="af"/>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灭菌方法的描述，需要达到的无菌保证水平。</w:t>
      </w:r>
    </w:p>
    <w:p w:rsidR="001D290D" w:rsidRDefault="0020366A" w:rsidP="00295045">
      <w:pPr>
        <w:pStyle w:val="af"/>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灭菌工艺的参数（如湿热灭菌的时间、温度、压力等；干热灭菌的时间、温度、热气流速等；环氧乙烷灭菌的浓度、时间、湿度、温度等；辐射灭菌的最大可接受剂量、灭菌剂量等）。</w:t>
      </w:r>
    </w:p>
    <w:p w:rsidR="001D290D" w:rsidRDefault="0020366A" w:rsidP="00295045">
      <w:pPr>
        <w:pStyle w:val="af"/>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灭菌设备的描述。</w:t>
      </w:r>
    </w:p>
    <w:p w:rsidR="004138CE" w:rsidRDefault="00C9539E" w:rsidP="00295045">
      <w:pPr>
        <w:pStyle w:val="af"/>
        <w:numPr>
          <w:ilvl w:val="0"/>
          <w:numId w:val="4"/>
        </w:numPr>
        <w:spacing w:line="600" w:lineRule="exact"/>
        <w:ind w:left="0" w:firstLine="640"/>
        <w:rPr>
          <w:rFonts w:ascii="仿宋_GB2312" w:eastAsia="仿宋_GB2312" w:hAnsi="宋体"/>
          <w:sz w:val="32"/>
          <w:szCs w:val="32"/>
        </w:rPr>
      </w:pPr>
      <w:r w:rsidRPr="00C9539E">
        <w:rPr>
          <w:rFonts w:ascii="仿宋_GB2312" w:eastAsia="仿宋_GB2312" w:hAnsi="宋体" w:hint="eastAsia"/>
          <w:sz w:val="32"/>
          <w:szCs w:val="32"/>
        </w:rPr>
        <w:t>灭菌样品的选择及对申报产品的代表性依据</w:t>
      </w:r>
      <w:r w:rsidR="004138CE">
        <w:rPr>
          <w:rFonts w:ascii="仿宋_GB2312" w:eastAsia="仿宋_GB2312" w:hAnsi="宋体" w:hint="eastAsia"/>
          <w:sz w:val="32"/>
          <w:szCs w:val="32"/>
        </w:rPr>
        <w:t>。</w:t>
      </w:r>
    </w:p>
    <w:p w:rsidR="001D290D" w:rsidRDefault="00715EDA" w:rsidP="00295045">
      <w:pPr>
        <w:pStyle w:val="af"/>
        <w:numPr>
          <w:ilvl w:val="0"/>
          <w:numId w:val="4"/>
        </w:numPr>
        <w:spacing w:line="600" w:lineRule="exact"/>
        <w:ind w:left="0" w:firstLine="640"/>
        <w:rPr>
          <w:rFonts w:ascii="仿宋_GB2312" w:eastAsia="仿宋_GB2312" w:hAnsi="宋体"/>
          <w:sz w:val="32"/>
          <w:szCs w:val="32"/>
        </w:rPr>
      </w:pPr>
      <w:r>
        <w:rPr>
          <w:rFonts w:ascii="仿宋_GB2312" w:eastAsia="仿宋_GB2312" w:hint="eastAsia"/>
          <w:sz w:val="32"/>
          <w:szCs w:val="32"/>
        </w:rPr>
        <w:t>采用</w:t>
      </w:r>
      <w:r w:rsidR="0020366A">
        <w:rPr>
          <w:rFonts w:ascii="仿宋_GB2312" w:eastAsia="仿宋_GB2312" w:hAnsi="宋体" w:hint="eastAsia"/>
          <w:sz w:val="32"/>
          <w:szCs w:val="32"/>
        </w:rPr>
        <w:t>环氧乙烷灭菌，应指明器械上该灭菌剂及其衍</w:t>
      </w:r>
      <w:r w:rsidR="0020366A">
        <w:rPr>
          <w:rFonts w:ascii="仿宋_GB2312" w:eastAsia="仿宋_GB2312" w:hAnsi="宋体" w:hint="eastAsia"/>
          <w:sz w:val="32"/>
          <w:szCs w:val="32"/>
        </w:rPr>
        <w:lastRenderedPageBreak/>
        <w:t>生物的残留量。</w:t>
      </w:r>
    </w:p>
    <w:p w:rsidR="004A7595" w:rsidRPr="009E1D9A" w:rsidDel="004A7595" w:rsidRDefault="009E7B6F" w:rsidP="00295045">
      <w:pPr>
        <w:pStyle w:val="af"/>
        <w:numPr>
          <w:ilvl w:val="0"/>
          <w:numId w:val="4"/>
        </w:numPr>
        <w:spacing w:line="600" w:lineRule="exact"/>
        <w:ind w:left="0" w:firstLine="640"/>
        <w:rPr>
          <w:rFonts w:ascii="仿宋_GB2312" w:eastAsia="仿宋_GB2312" w:hAnsi="宋体"/>
          <w:sz w:val="32"/>
          <w:szCs w:val="32"/>
        </w:rPr>
      </w:pPr>
      <w:r w:rsidRPr="009E1D9A">
        <w:rPr>
          <w:rFonts w:ascii="仿宋_GB2312" w:eastAsia="仿宋_GB2312" w:hAnsi="宋体" w:hint="eastAsia"/>
          <w:sz w:val="32"/>
          <w:szCs w:val="32"/>
        </w:rPr>
        <w:t>符合</w:t>
      </w:r>
      <w:r w:rsidRPr="009E1D9A">
        <w:rPr>
          <w:rFonts w:ascii="仿宋_GB2312" w:eastAsia="仿宋_GB2312" w:hAnsi="宋体"/>
          <w:sz w:val="32"/>
          <w:szCs w:val="32"/>
        </w:rPr>
        <w:t>GB 18278.1-2015</w:t>
      </w:r>
      <w:r w:rsidR="009E1D9A">
        <w:rPr>
          <w:rFonts w:ascii="仿宋_GB2312" w:eastAsia="仿宋_GB2312" w:hAnsi="宋体" w:hint="eastAsia"/>
          <w:sz w:val="32"/>
          <w:szCs w:val="32"/>
        </w:rPr>
        <w:t>或</w:t>
      </w:r>
      <w:r w:rsidRPr="009E1D9A">
        <w:rPr>
          <w:rFonts w:ascii="仿宋_GB2312" w:eastAsia="仿宋_GB2312" w:hAnsi="宋体"/>
          <w:sz w:val="32"/>
          <w:szCs w:val="32"/>
        </w:rPr>
        <w:t>YY/T1276-2016</w:t>
      </w:r>
      <w:r w:rsidR="009E1D9A">
        <w:rPr>
          <w:rFonts w:ascii="仿宋_GB2312" w:eastAsia="仿宋_GB2312" w:hAnsi="宋体" w:hint="eastAsia"/>
          <w:sz w:val="32"/>
          <w:szCs w:val="32"/>
        </w:rPr>
        <w:t>或</w:t>
      </w:r>
      <w:r w:rsidRPr="009E1D9A">
        <w:rPr>
          <w:rFonts w:ascii="仿宋_GB2312" w:eastAsia="仿宋_GB2312" w:hAnsi="宋体"/>
          <w:sz w:val="32"/>
          <w:szCs w:val="32"/>
        </w:rPr>
        <w:t>GB18279.1-2015</w:t>
      </w:r>
      <w:r w:rsidR="009E1D9A">
        <w:rPr>
          <w:rFonts w:ascii="仿宋_GB2312" w:eastAsia="仿宋_GB2312" w:hAnsi="宋体" w:hint="eastAsia"/>
          <w:sz w:val="32"/>
          <w:szCs w:val="32"/>
        </w:rPr>
        <w:t>或</w:t>
      </w:r>
      <w:r w:rsidR="004A7595" w:rsidRPr="009E1D9A">
        <w:rPr>
          <w:rFonts w:ascii="仿宋_GB2312" w:eastAsia="仿宋_GB2312" w:hAnsi="宋体"/>
          <w:sz w:val="32"/>
          <w:szCs w:val="32"/>
        </w:rPr>
        <w:t>GB18280.1-2015</w:t>
      </w:r>
      <w:r w:rsidR="004A7595" w:rsidRPr="009E1D9A">
        <w:rPr>
          <w:rFonts w:ascii="仿宋_GB2312" w:eastAsia="仿宋_GB2312" w:hAnsi="宋体" w:hint="eastAsia"/>
          <w:sz w:val="32"/>
          <w:szCs w:val="32"/>
        </w:rPr>
        <w:t>的确认报告</w:t>
      </w:r>
      <w:r w:rsidR="007C742A" w:rsidRPr="009E1D9A">
        <w:rPr>
          <w:rFonts w:ascii="仿宋_GB2312" w:eastAsia="仿宋_GB2312" w:hAnsi="宋体" w:hint="eastAsia"/>
          <w:sz w:val="32"/>
          <w:szCs w:val="32"/>
        </w:rPr>
        <w:t>。</w:t>
      </w:r>
    </w:p>
    <w:p w:rsidR="001D290D" w:rsidRDefault="0020366A" w:rsidP="00295045">
      <w:pPr>
        <w:pStyle w:val="af"/>
        <w:numPr>
          <w:ilvl w:val="0"/>
          <w:numId w:val="4"/>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申报资料中还应该</w:t>
      </w:r>
      <w:r>
        <w:rPr>
          <w:rFonts w:eastAsia="仿宋_GB2312" w:hint="eastAsia"/>
          <w:sz w:val="32"/>
          <w:szCs w:val="32"/>
        </w:rPr>
        <w:t>指明</w:t>
      </w:r>
      <w:r>
        <w:rPr>
          <w:rFonts w:ascii="仿宋_GB2312" w:eastAsia="仿宋_GB2312" w:hAnsi="宋体" w:hint="eastAsia"/>
          <w:sz w:val="32"/>
          <w:szCs w:val="32"/>
        </w:rPr>
        <w:t>采用的所有相关的国家和行业标准，</w:t>
      </w:r>
      <w:r w:rsidR="000B222C">
        <w:rPr>
          <w:rFonts w:ascii="仿宋_GB2312" w:eastAsia="仿宋_GB2312" w:hAnsi="宋体" w:hint="eastAsia"/>
          <w:sz w:val="32"/>
          <w:szCs w:val="32"/>
        </w:rPr>
        <w:t>若有不适用条款应</w:t>
      </w:r>
      <w:r>
        <w:rPr>
          <w:rFonts w:ascii="仿宋_GB2312" w:eastAsia="仿宋_GB2312" w:hAnsi="宋体" w:hint="eastAsia"/>
          <w:sz w:val="32"/>
          <w:szCs w:val="32"/>
        </w:rPr>
        <w:t>阐明</w:t>
      </w:r>
      <w:r w:rsidR="000B222C">
        <w:rPr>
          <w:rFonts w:ascii="仿宋_GB2312" w:eastAsia="仿宋_GB2312" w:hAnsi="宋体" w:hint="eastAsia"/>
          <w:sz w:val="32"/>
          <w:szCs w:val="32"/>
        </w:rPr>
        <w:t>不适用的理由</w:t>
      </w:r>
      <w:r>
        <w:rPr>
          <w:rFonts w:ascii="仿宋_GB2312" w:eastAsia="仿宋_GB2312" w:hAnsi="宋体" w:hint="eastAsia"/>
          <w:sz w:val="32"/>
          <w:szCs w:val="32"/>
        </w:rPr>
        <w:t>。</w:t>
      </w:r>
    </w:p>
    <w:p w:rsidR="00295045" w:rsidRDefault="00295045" w:rsidP="00295045">
      <w:pPr>
        <w:pStyle w:val="af"/>
        <w:numPr>
          <w:ilvl w:val="0"/>
          <w:numId w:val="4"/>
        </w:numPr>
        <w:spacing w:line="600" w:lineRule="exact"/>
        <w:ind w:left="0" w:firstLine="640"/>
        <w:rPr>
          <w:rFonts w:ascii="仿宋_GB2312" w:eastAsia="仿宋_GB2312" w:hAnsi="宋体"/>
          <w:sz w:val="32"/>
          <w:szCs w:val="32"/>
        </w:rPr>
      </w:pPr>
      <w:r w:rsidRPr="00295045">
        <w:rPr>
          <w:rFonts w:ascii="仿宋_GB2312" w:eastAsia="仿宋_GB2312" w:hAnsi="宋体" w:hint="eastAsia"/>
          <w:sz w:val="32"/>
          <w:szCs w:val="32"/>
        </w:rPr>
        <w:t>应</w:t>
      </w:r>
      <w:r w:rsidRPr="00295045">
        <w:rPr>
          <w:rFonts w:eastAsia="仿宋_GB2312" w:hint="eastAsia"/>
          <w:bCs/>
          <w:sz w:val="32"/>
          <w:szCs w:val="32"/>
        </w:rPr>
        <w:t>明确</w:t>
      </w:r>
      <w:r w:rsidRPr="00295045">
        <w:rPr>
          <w:rFonts w:ascii="仿宋_GB2312" w:eastAsia="仿宋_GB2312" w:hAnsi="宋体" w:hint="eastAsia"/>
          <w:sz w:val="32"/>
          <w:szCs w:val="32"/>
        </w:rPr>
        <w:t>灭菌产品的包装</w:t>
      </w:r>
      <w:r w:rsidRPr="00295045">
        <w:rPr>
          <w:rFonts w:eastAsia="仿宋_GB2312" w:hint="eastAsia"/>
          <w:sz w:val="32"/>
          <w:szCs w:val="32"/>
        </w:rPr>
        <w:t>形式</w:t>
      </w:r>
      <w:r w:rsidRPr="00295045">
        <w:rPr>
          <w:rFonts w:ascii="仿宋_GB2312" w:eastAsia="仿宋_GB2312" w:hAnsi="宋体" w:hint="eastAsia"/>
          <w:sz w:val="32"/>
          <w:szCs w:val="32"/>
        </w:rPr>
        <w:t>以及灭菌适宜性（灭菌确认中应包含对包装的评价）还应该描述产品包装（无菌屏障系统）以及该包装如何维持器械的无菌性。</w:t>
      </w:r>
    </w:p>
    <w:p w:rsidR="001D290D" w:rsidRDefault="0020366A">
      <w:pPr>
        <w:spacing w:line="600" w:lineRule="exact"/>
        <w:ind w:firstLine="640"/>
        <w:rPr>
          <w:rFonts w:ascii="仿宋_GB2312" w:eastAsia="仿宋_GB2312" w:hAnsi="宋体"/>
          <w:sz w:val="32"/>
          <w:szCs w:val="32"/>
        </w:rPr>
      </w:pPr>
      <w:r>
        <w:rPr>
          <w:rFonts w:eastAsia="仿宋_GB2312" w:hint="eastAsia"/>
          <w:bCs/>
          <w:sz w:val="32"/>
          <w:szCs w:val="32"/>
        </w:rPr>
        <w:t>随着科技水平的发展，可能存在除上述灭菌方法外的其他方法。如果生产企业采用除上述灭菌方法之外的灭菌工艺，如</w:t>
      </w:r>
      <w:r>
        <w:rPr>
          <w:rFonts w:eastAsia="仿宋_GB2312" w:hint="eastAsia"/>
          <w:bCs/>
          <w:color w:val="000000" w:themeColor="text1"/>
          <w:sz w:val="32"/>
          <w:szCs w:val="32"/>
        </w:rPr>
        <w:t>过氧化氢、臭氧、过氧乙酸蒸汽、高强度光或者脉冲光、微波辐射、声波、紫外线等。</w:t>
      </w:r>
      <w:r>
        <w:rPr>
          <w:rFonts w:ascii="仿宋_GB2312" w:eastAsia="仿宋_GB2312" w:hAnsi="宋体" w:hint="eastAsia"/>
          <w:sz w:val="32"/>
          <w:szCs w:val="32"/>
        </w:rPr>
        <w:t>申报方还应该在注册申请资料中提供下述信息：</w:t>
      </w:r>
    </w:p>
    <w:p w:rsidR="001D290D" w:rsidRPr="00632C5F" w:rsidRDefault="0020366A" w:rsidP="00632C5F">
      <w:pPr>
        <w:pStyle w:val="af"/>
        <w:numPr>
          <w:ilvl w:val="0"/>
          <w:numId w:val="8"/>
        </w:numPr>
        <w:spacing w:line="600" w:lineRule="exact"/>
        <w:ind w:left="0" w:firstLine="640"/>
        <w:rPr>
          <w:rFonts w:ascii="仿宋_GB2312" w:eastAsia="仿宋_GB2312" w:hAnsi="宋体"/>
          <w:sz w:val="32"/>
          <w:szCs w:val="32"/>
        </w:rPr>
      </w:pPr>
      <w:r w:rsidRPr="00632C5F">
        <w:rPr>
          <w:rFonts w:ascii="仿宋_GB2312" w:eastAsia="仿宋_GB2312" w:hAnsi="宋体" w:hint="eastAsia"/>
          <w:sz w:val="32"/>
          <w:szCs w:val="32"/>
        </w:rPr>
        <w:t>关于灭菌工艺的全面描述；</w:t>
      </w:r>
    </w:p>
    <w:p w:rsidR="001D290D" w:rsidRDefault="0020366A" w:rsidP="00632C5F">
      <w:pPr>
        <w:pStyle w:val="af"/>
        <w:numPr>
          <w:ilvl w:val="0"/>
          <w:numId w:val="8"/>
        </w:numPr>
        <w:spacing w:line="600" w:lineRule="exact"/>
        <w:ind w:left="0" w:firstLine="640"/>
        <w:rPr>
          <w:rFonts w:ascii="仿宋_GB2312" w:eastAsia="仿宋_GB2312" w:hAnsi="宋体"/>
          <w:sz w:val="32"/>
          <w:szCs w:val="32"/>
        </w:rPr>
      </w:pPr>
      <w:r>
        <w:rPr>
          <w:rFonts w:ascii="仿宋_GB2312" w:eastAsia="仿宋_GB2312" w:hAnsi="宋体" w:hint="eastAsia"/>
          <w:sz w:val="32"/>
          <w:szCs w:val="32"/>
        </w:rPr>
        <w:t>用来验证该灭菌周期的方法（例如：半周期法）；</w:t>
      </w:r>
    </w:p>
    <w:p w:rsidR="001D290D" w:rsidRDefault="0020366A" w:rsidP="00632C5F">
      <w:pPr>
        <w:pStyle w:val="af"/>
        <w:numPr>
          <w:ilvl w:val="0"/>
          <w:numId w:val="8"/>
        </w:numPr>
        <w:spacing w:line="600" w:lineRule="exact"/>
        <w:ind w:left="0" w:firstLine="640"/>
        <w:rPr>
          <w:rFonts w:ascii="仿宋_GB2312" w:eastAsia="仿宋_GB2312"/>
          <w:sz w:val="32"/>
          <w:szCs w:val="32"/>
        </w:rPr>
      </w:pPr>
      <w:r>
        <w:rPr>
          <w:rFonts w:ascii="仿宋_GB2312" w:eastAsia="仿宋_GB2312" w:hAnsi="宋体" w:hint="eastAsia"/>
          <w:sz w:val="32"/>
          <w:szCs w:val="32"/>
        </w:rPr>
        <w:t>验证方案；</w:t>
      </w:r>
    </w:p>
    <w:p w:rsidR="00CB34C1" w:rsidRDefault="0020366A" w:rsidP="00632C5F">
      <w:pPr>
        <w:pStyle w:val="af"/>
        <w:numPr>
          <w:ilvl w:val="0"/>
          <w:numId w:val="8"/>
        </w:numPr>
        <w:spacing w:line="600" w:lineRule="exact"/>
        <w:ind w:left="0" w:firstLine="640"/>
        <w:rPr>
          <w:rFonts w:ascii="仿宋_GB2312" w:eastAsia="仿宋_GB2312"/>
          <w:sz w:val="32"/>
          <w:szCs w:val="32"/>
        </w:rPr>
      </w:pPr>
      <w:r>
        <w:rPr>
          <w:rFonts w:ascii="仿宋_GB2312" w:eastAsia="仿宋_GB2312" w:hAnsi="宋体" w:hint="eastAsia"/>
          <w:sz w:val="32"/>
          <w:szCs w:val="32"/>
        </w:rPr>
        <w:t>灭菌验证数据。申报资料中还应该指明所有适用的已发表的科学文献。根据申报的具体器械，</w:t>
      </w:r>
      <w:r>
        <w:rPr>
          <w:rFonts w:ascii="仿宋_GB2312" w:eastAsia="仿宋_GB2312" w:hint="eastAsia"/>
          <w:sz w:val="32"/>
          <w:szCs w:val="32"/>
        </w:rPr>
        <w:t>审评人员</w:t>
      </w:r>
      <w:r>
        <w:rPr>
          <w:rFonts w:ascii="仿宋_GB2312" w:eastAsia="仿宋_GB2312" w:hAnsi="宋体" w:hint="eastAsia"/>
          <w:sz w:val="32"/>
          <w:szCs w:val="32"/>
        </w:rPr>
        <w:t>可能还会要求提供更多的信息。</w:t>
      </w:r>
    </w:p>
    <w:p w:rsidR="001D290D" w:rsidRDefault="0020366A">
      <w:pPr>
        <w:spacing w:line="600" w:lineRule="exact"/>
        <w:ind w:firstLine="640"/>
        <w:outlineLvl w:val="0"/>
        <w:rPr>
          <w:rFonts w:ascii="黑体" w:eastAsia="黑体" w:hAnsi="黑体"/>
          <w:color w:val="000000"/>
          <w:sz w:val="32"/>
          <w:szCs w:val="32"/>
        </w:rPr>
      </w:pPr>
      <w:r>
        <w:rPr>
          <w:rFonts w:ascii="黑体" w:eastAsia="黑体" w:hAnsi="黑体"/>
          <w:color w:val="000000"/>
          <w:sz w:val="32"/>
          <w:szCs w:val="32"/>
        </w:rPr>
        <w:t>四、名词解释</w:t>
      </w:r>
    </w:p>
    <w:p w:rsidR="001D290D" w:rsidRPr="009E1D9A" w:rsidRDefault="0020366A" w:rsidP="009E1D9A">
      <w:pPr>
        <w:pStyle w:val="af"/>
        <w:numPr>
          <w:ilvl w:val="0"/>
          <w:numId w:val="2"/>
        </w:numPr>
        <w:spacing w:line="600" w:lineRule="exact"/>
        <w:ind w:left="0" w:firstLine="640"/>
        <w:outlineLvl w:val="0"/>
        <w:rPr>
          <w:rFonts w:eastAsia="仿宋_GB2312"/>
          <w:bCs/>
          <w:sz w:val="32"/>
          <w:szCs w:val="32"/>
        </w:rPr>
      </w:pPr>
      <w:r w:rsidRPr="009E1D9A">
        <w:rPr>
          <w:rFonts w:ascii="黑体" w:eastAsia="黑体" w:hAnsi="黑体" w:hint="eastAsia"/>
          <w:color w:val="000000"/>
          <w:sz w:val="32"/>
          <w:szCs w:val="32"/>
        </w:rPr>
        <w:t>无菌</w:t>
      </w:r>
      <w:r w:rsidRPr="009E1D9A">
        <w:rPr>
          <w:rFonts w:eastAsia="仿宋_GB2312" w:hint="eastAsia"/>
          <w:bCs/>
          <w:sz w:val="32"/>
          <w:szCs w:val="32"/>
        </w:rPr>
        <w:t>（</w:t>
      </w:r>
      <w:r w:rsidRPr="009E1D9A">
        <w:rPr>
          <w:rFonts w:eastAsia="仿宋_GB2312"/>
          <w:bCs/>
          <w:sz w:val="32"/>
          <w:szCs w:val="32"/>
        </w:rPr>
        <w:t>Sterility</w:t>
      </w:r>
      <w:r w:rsidRPr="009E1D9A">
        <w:rPr>
          <w:rFonts w:eastAsia="仿宋_GB2312" w:hint="eastAsia"/>
          <w:bCs/>
          <w:sz w:val="32"/>
          <w:szCs w:val="32"/>
        </w:rPr>
        <w:t>）</w:t>
      </w:r>
      <w:r w:rsidRPr="009E1D9A">
        <w:rPr>
          <w:rFonts w:eastAsia="仿宋_GB2312" w:hint="eastAsia"/>
          <w:b/>
          <w:bCs/>
          <w:sz w:val="32"/>
          <w:szCs w:val="32"/>
        </w:rPr>
        <w:t>:</w:t>
      </w:r>
      <w:r w:rsidRPr="009E1D9A">
        <w:rPr>
          <w:rFonts w:eastAsia="仿宋_GB2312" w:hint="eastAsia"/>
          <w:bCs/>
          <w:sz w:val="32"/>
          <w:szCs w:val="32"/>
        </w:rPr>
        <w:t>无微生物存活的状态</w:t>
      </w:r>
      <w:r w:rsidRPr="009E1D9A">
        <w:rPr>
          <w:rFonts w:ascii="仿宋_GB2312" w:eastAsia="仿宋_GB2312" w:hAnsi="黑体" w:hint="eastAsia"/>
          <w:bCs/>
          <w:sz w:val="32"/>
          <w:szCs w:val="32"/>
        </w:rPr>
        <w:t>。</w:t>
      </w:r>
    </w:p>
    <w:p w:rsidR="001D290D" w:rsidRDefault="0020366A">
      <w:pPr>
        <w:spacing w:line="600" w:lineRule="exact"/>
        <w:ind w:firstLine="640"/>
        <w:outlineLvl w:val="0"/>
        <w:rPr>
          <w:rFonts w:eastAsia="仿宋_GB2312"/>
          <w:bCs/>
          <w:sz w:val="32"/>
          <w:szCs w:val="32"/>
        </w:rPr>
      </w:pPr>
      <w:r>
        <w:rPr>
          <w:rFonts w:eastAsia="仿宋_GB2312" w:hint="eastAsia"/>
          <w:bCs/>
          <w:sz w:val="32"/>
          <w:szCs w:val="32"/>
        </w:rPr>
        <w:t>注：实践中无法证实没有微生物存在的这种绝对说法。</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无菌保证水平（Sterility assurance level;SAL）:</w:t>
      </w:r>
      <w:r>
        <w:rPr>
          <w:rFonts w:eastAsia="仿宋_GB2312" w:hint="eastAsia"/>
          <w:bCs/>
          <w:sz w:val="32"/>
          <w:szCs w:val="32"/>
        </w:rPr>
        <w:lastRenderedPageBreak/>
        <w:t>灭菌后产品上存在单个活微生物的概率。</w:t>
      </w:r>
    </w:p>
    <w:p w:rsidR="001D290D" w:rsidRDefault="0020366A">
      <w:pPr>
        <w:spacing w:line="600" w:lineRule="exact"/>
        <w:ind w:firstLine="640"/>
        <w:outlineLvl w:val="0"/>
        <w:rPr>
          <w:rFonts w:eastAsia="仿宋_GB2312"/>
          <w:bCs/>
          <w:sz w:val="32"/>
          <w:szCs w:val="32"/>
        </w:rPr>
      </w:pPr>
      <w:r>
        <w:rPr>
          <w:rFonts w:eastAsia="仿宋_GB2312" w:hint="eastAsia"/>
          <w:bCs/>
          <w:sz w:val="32"/>
          <w:szCs w:val="32"/>
        </w:rPr>
        <w:t>注：术语</w:t>
      </w:r>
      <w:r>
        <w:rPr>
          <w:rFonts w:eastAsia="仿宋_GB2312" w:hint="eastAsia"/>
          <w:bCs/>
          <w:sz w:val="32"/>
          <w:szCs w:val="32"/>
        </w:rPr>
        <w:t>SAL</w:t>
      </w:r>
      <w:r>
        <w:rPr>
          <w:rFonts w:eastAsia="仿宋_GB2312" w:hint="eastAsia"/>
          <w:bCs/>
          <w:sz w:val="32"/>
          <w:szCs w:val="32"/>
        </w:rPr>
        <w:t>为一定数量值，通常为</w:t>
      </w:r>
      <w:r>
        <w:rPr>
          <w:rFonts w:eastAsia="仿宋_GB2312" w:hint="eastAsia"/>
          <w:bCs/>
          <w:sz w:val="32"/>
          <w:szCs w:val="32"/>
        </w:rPr>
        <w:t>10</w:t>
      </w:r>
      <w:r>
        <w:rPr>
          <w:rFonts w:eastAsia="仿宋_GB2312" w:hint="eastAsia"/>
          <w:bCs/>
          <w:sz w:val="32"/>
          <w:szCs w:val="32"/>
          <w:vertAlign w:val="superscript"/>
        </w:rPr>
        <w:t>-6</w:t>
      </w:r>
      <w:r>
        <w:rPr>
          <w:rFonts w:eastAsia="仿宋_GB2312" w:hint="eastAsia"/>
          <w:bCs/>
          <w:sz w:val="32"/>
          <w:szCs w:val="32"/>
        </w:rPr>
        <w:t>或</w:t>
      </w:r>
      <w:r>
        <w:rPr>
          <w:rFonts w:eastAsia="仿宋_GB2312" w:hint="eastAsia"/>
          <w:bCs/>
          <w:sz w:val="32"/>
          <w:szCs w:val="32"/>
        </w:rPr>
        <w:t>10</w:t>
      </w:r>
      <w:r>
        <w:rPr>
          <w:rFonts w:eastAsia="仿宋_GB2312" w:hint="eastAsia"/>
          <w:bCs/>
          <w:sz w:val="32"/>
          <w:szCs w:val="32"/>
          <w:vertAlign w:val="superscript"/>
        </w:rPr>
        <w:t>-3</w:t>
      </w:r>
      <w:r>
        <w:rPr>
          <w:rFonts w:eastAsia="仿宋_GB2312" w:hint="eastAsia"/>
          <w:bCs/>
          <w:sz w:val="32"/>
          <w:szCs w:val="32"/>
        </w:rPr>
        <w:t>。当采用这个数据来确定无菌时，</w:t>
      </w:r>
      <w:r>
        <w:rPr>
          <w:rFonts w:eastAsia="仿宋_GB2312" w:hint="eastAsia"/>
          <w:bCs/>
          <w:sz w:val="32"/>
          <w:szCs w:val="32"/>
        </w:rPr>
        <w:t>SAL</w:t>
      </w:r>
      <w:r>
        <w:rPr>
          <w:rFonts w:eastAsia="仿宋_GB2312" w:hint="eastAsia"/>
          <w:bCs/>
          <w:sz w:val="32"/>
          <w:szCs w:val="32"/>
        </w:rPr>
        <w:t>为</w:t>
      </w:r>
      <w:r>
        <w:rPr>
          <w:rFonts w:eastAsia="仿宋_GB2312" w:hint="eastAsia"/>
          <w:bCs/>
          <w:sz w:val="32"/>
          <w:szCs w:val="32"/>
        </w:rPr>
        <w:t>10</w:t>
      </w:r>
      <w:r>
        <w:rPr>
          <w:rFonts w:eastAsia="仿宋_GB2312" w:hint="eastAsia"/>
          <w:bCs/>
          <w:sz w:val="32"/>
          <w:szCs w:val="32"/>
          <w:vertAlign w:val="superscript"/>
        </w:rPr>
        <w:t>-6</w:t>
      </w:r>
      <w:r>
        <w:rPr>
          <w:rFonts w:eastAsia="仿宋_GB2312" w:hint="eastAsia"/>
          <w:bCs/>
          <w:sz w:val="32"/>
          <w:szCs w:val="32"/>
        </w:rPr>
        <w:t>时虽为低数值，但比</w:t>
      </w:r>
      <w:r>
        <w:rPr>
          <w:rFonts w:eastAsia="仿宋_GB2312" w:hint="eastAsia"/>
          <w:bCs/>
          <w:sz w:val="32"/>
          <w:szCs w:val="32"/>
        </w:rPr>
        <w:t>SAL</w:t>
      </w:r>
      <w:r>
        <w:rPr>
          <w:rFonts w:eastAsia="仿宋_GB2312" w:hint="eastAsia"/>
          <w:bCs/>
          <w:sz w:val="32"/>
          <w:szCs w:val="32"/>
        </w:rPr>
        <w:t>为</w:t>
      </w:r>
      <w:r>
        <w:rPr>
          <w:rFonts w:eastAsia="仿宋_GB2312" w:hint="eastAsia"/>
          <w:bCs/>
          <w:sz w:val="32"/>
          <w:szCs w:val="32"/>
        </w:rPr>
        <w:t>10</w:t>
      </w:r>
      <w:r>
        <w:rPr>
          <w:rFonts w:eastAsia="仿宋_GB2312" w:hint="eastAsia"/>
          <w:bCs/>
          <w:sz w:val="32"/>
          <w:szCs w:val="32"/>
          <w:vertAlign w:val="superscript"/>
        </w:rPr>
        <w:t>-3</w:t>
      </w:r>
      <w:r>
        <w:rPr>
          <w:rFonts w:eastAsia="仿宋_GB2312" w:hint="eastAsia"/>
          <w:bCs/>
          <w:sz w:val="32"/>
          <w:szCs w:val="32"/>
        </w:rPr>
        <w:t>具有更高的无菌保证。</w:t>
      </w:r>
    </w:p>
    <w:p w:rsidR="001D290D" w:rsidRDefault="0020366A" w:rsidP="009E1D9A">
      <w:pPr>
        <w:pStyle w:val="af"/>
        <w:numPr>
          <w:ilvl w:val="0"/>
          <w:numId w:val="2"/>
        </w:numPr>
        <w:spacing w:line="600" w:lineRule="exact"/>
        <w:ind w:left="0" w:firstLine="640"/>
        <w:outlineLvl w:val="0"/>
        <w:rPr>
          <w:rFonts w:ascii="仿宋_GB2312" w:eastAsia="仿宋_GB2312" w:hAnsi="黑体"/>
          <w:bCs/>
          <w:sz w:val="32"/>
          <w:szCs w:val="32"/>
        </w:rPr>
      </w:pPr>
      <w:r>
        <w:rPr>
          <w:rFonts w:ascii="黑体" w:eastAsia="黑体" w:hAnsi="黑体" w:hint="eastAsia"/>
          <w:bCs/>
          <w:sz w:val="32"/>
          <w:szCs w:val="32"/>
        </w:rPr>
        <w:t>灭菌（Sterilization）：</w:t>
      </w:r>
      <w:r>
        <w:rPr>
          <w:rFonts w:ascii="仿宋_GB2312" w:eastAsia="仿宋_GB2312" w:hAnsi="黑体" w:hint="eastAsia"/>
          <w:bCs/>
          <w:sz w:val="32"/>
          <w:szCs w:val="32"/>
        </w:rPr>
        <w:t>经确认的使产品无存活微生活的过程。</w:t>
      </w:r>
    </w:p>
    <w:p w:rsidR="001D290D" w:rsidRDefault="0020366A">
      <w:pPr>
        <w:spacing w:line="600" w:lineRule="exact"/>
        <w:ind w:firstLine="640"/>
        <w:outlineLvl w:val="0"/>
        <w:rPr>
          <w:rFonts w:ascii="仿宋_GB2312" w:eastAsia="仿宋_GB2312" w:hAnsi="黑体"/>
          <w:bCs/>
          <w:sz w:val="32"/>
          <w:szCs w:val="32"/>
        </w:rPr>
      </w:pPr>
      <w:r>
        <w:rPr>
          <w:rFonts w:ascii="仿宋_GB2312" w:eastAsia="仿宋_GB2312" w:hAnsi="黑体" w:hint="eastAsia"/>
          <w:bCs/>
          <w:sz w:val="32"/>
          <w:szCs w:val="32"/>
        </w:rPr>
        <w:t>注：在灭菌过程中，微生物的灭活特性用指数函数表示。因此任何单件产品上活微生物的存在可用概率表示，概率可以减少到很低，但不可能降到零。</w:t>
      </w:r>
    </w:p>
    <w:p w:rsidR="001D290D" w:rsidRDefault="0020366A" w:rsidP="009E1D9A">
      <w:pPr>
        <w:pStyle w:val="af"/>
        <w:numPr>
          <w:ilvl w:val="0"/>
          <w:numId w:val="2"/>
        </w:numPr>
        <w:spacing w:line="600" w:lineRule="exact"/>
        <w:ind w:left="0" w:firstLine="640"/>
        <w:outlineLvl w:val="0"/>
        <w:rPr>
          <w:rFonts w:ascii="仿宋_GB2312" w:eastAsia="仿宋_GB2312" w:hAnsi="黑体"/>
          <w:bCs/>
          <w:sz w:val="32"/>
          <w:szCs w:val="32"/>
        </w:rPr>
      </w:pPr>
      <w:r>
        <w:rPr>
          <w:rFonts w:ascii="黑体" w:eastAsia="黑体" w:hAnsi="黑体" w:hint="eastAsia"/>
          <w:bCs/>
          <w:sz w:val="32"/>
          <w:szCs w:val="32"/>
        </w:rPr>
        <w:t>无菌屏障系统（Sterile barrier system):</w:t>
      </w:r>
      <w:r>
        <w:rPr>
          <w:rFonts w:ascii="仿宋_GB2312" w:eastAsia="仿宋_GB2312" w:hAnsi="黑体" w:hint="eastAsia"/>
          <w:bCs/>
          <w:sz w:val="32"/>
          <w:szCs w:val="32"/>
        </w:rPr>
        <w:t>为了产品在使用时无菌，防止微生物进入的最低限度的包装。</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生物负载（Bioburden）</w:t>
      </w:r>
      <w:r>
        <w:rPr>
          <w:rFonts w:eastAsia="仿宋_GB2312" w:hint="eastAsia"/>
          <w:bCs/>
          <w:sz w:val="32"/>
          <w:szCs w:val="32"/>
        </w:rPr>
        <w:t>:</w:t>
      </w:r>
      <w:r>
        <w:rPr>
          <w:rFonts w:eastAsia="仿宋_GB2312" w:hint="eastAsia"/>
          <w:bCs/>
          <w:sz w:val="32"/>
          <w:szCs w:val="32"/>
        </w:rPr>
        <w:t>产品和（或）无菌屏障系统表面或内部存活微生物的总数。</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最终灭菌</w:t>
      </w:r>
      <w:r>
        <w:rPr>
          <w:rFonts w:eastAsia="仿宋_GB2312" w:hint="eastAsia"/>
          <w:bCs/>
          <w:sz w:val="32"/>
          <w:szCs w:val="32"/>
        </w:rPr>
        <w:t>（</w:t>
      </w:r>
      <w:r>
        <w:rPr>
          <w:rFonts w:eastAsia="仿宋_GB2312" w:hint="eastAsia"/>
          <w:bCs/>
          <w:sz w:val="32"/>
          <w:szCs w:val="32"/>
        </w:rPr>
        <w:t>Terminal sterilized</w:t>
      </w:r>
      <w:r>
        <w:rPr>
          <w:rFonts w:eastAsia="仿宋_GB2312" w:hint="eastAsia"/>
          <w:bCs/>
          <w:sz w:val="32"/>
          <w:szCs w:val="32"/>
        </w:rPr>
        <w:t>）：产品在其无菌屏障系统内被灭菌的过程。</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去热原</w:t>
      </w:r>
      <w:r>
        <w:rPr>
          <w:rFonts w:eastAsia="仿宋_GB2312" w:hint="eastAsia"/>
          <w:bCs/>
          <w:sz w:val="32"/>
          <w:szCs w:val="32"/>
        </w:rPr>
        <w:t>（</w:t>
      </w:r>
      <w:r>
        <w:rPr>
          <w:rFonts w:eastAsia="仿宋_GB2312" w:hint="eastAsia"/>
          <w:bCs/>
          <w:sz w:val="32"/>
          <w:szCs w:val="32"/>
        </w:rPr>
        <w:t>Depyrogenation</w:t>
      </w:r>
      <w:r>
        <w:rPr>
          <w:rFonts w:eastAsia="仿宋_GB2312" w:hint="eastAsia"/>
          <w:bCs/>
          <w:sz w:val="32"/>
          <w:szCs w:val="32"/>
        </w:rPr>
        <w:t>）：清除或灭活致热原材料所设计的确认流程，通过内毒素的灭活来进行监测。注：对于去热原过程，“灭活”是指使引起热原反应的生物物质丧失其发热能力。</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灭菌过程</w:t>
      </w:r>
      <w:r>
        <w:rPr>
          <w:rFonts w:eastAsia="仿宋_GB2312" w:hint="eastAsia"/>
          <w:bCs/>
          <w:sz w:val="32"/>
          <w:szCs w:val="32"/>
        </w:rPr>
        <w:t>（</w:t>
      </w:r>
      <w:r>
        <w:rPr>
          <w:rFonts w:eastAsia="仿宋_GB2312" w:hint="eastAsia"/>
          <w:bCs/>
          <w:sz w:val="32"/>
          <w:szCs w:val="32"/>
        </w:rPr>
        <w:t>Sterilization process</w:t>
      </w:r>
      <w:r>
        <w:rPr>
          <w:rFonts w:eastAsia="仿宋_GB2312" w:hint="eastAsia"/>
          <w:bCs/>
          <w:sz w:val="32"/>
          <w:szCs w:val="32"/>
        </w:rPr>
        <w:t>）</w:t>
      </w:r>
      <w:r>
        <w:rPr>
          <w:rFonts w:eastAsia="仿宋_GB2312" w:hint="eastAsia"/>
          <w:bCs/>
          <w:sz w:val="32"/>
          <w:szCs w:val="32"/>
        </w:rPr>
        <w:t>:</w:t>
      </w:r>
      <w:r>
        <w:rPr>
          <w:rFonts w:eastAsia="仿宋_GB2312" w:hint="eastAsia"/>
          <w:bCs/>
          <w:sz w:val="32"/>
          <w:szCs w:val="32"/>
        </w:rPr>
        <w:t>达到无菌规定要求所需的一系列动作和操作。注：这一系列操作包括产品预处理（如果需要）、在规定的条件下暴露于相应灭菌因子和需要的后处理，灭菌过程不包括灭菌前的清洗、消毒和包装等</w:t>
      </w:r>
      <w:r>
        <w:rPr>
          <w:rFonts w:eastAsia="仿宋_GB2312" w:hint="eastAsia"/>
          <w:bCs/>
          <w:sz w:val="32"/>
          <w:szCs w:val="32"/>
        </w:rPr>
        <w:lastRenderedPageBreak/>
        <w:t>过程。</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生物指示物（Biological indicator）</w:t>
      </w:r>
      <w:r>
        <w:rPr>
          <w:rFonts w:eastAsia="仿宋_GB2312" w:hint="eastAsia"/>
          <w:bCs/>
          <w:sz w:val="32"/>
          <w:szCs w:val="32"/>
        </w:rPr>
        <w:t>:</w:t>
      </w:r>
      <w:r>
        <w:rPr>
          <w:rFonts w:eastAsia="仿宋_GB2312" w:hint="eastAsia"/>
          <w:bCs/>
          <w:sz w:val="32"/>
          <w:szCs w:val="32"/>
        </w:rPr>
        <w:t>对规定的灭菌过程有特定的抗力，含有活微生物的测试系统。</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确认（Validation）</w:t>
      </w:r>
      <w:r>
        <w:rPr>
          <w:rFonts w:eastAsia="仿宋_GB2312" w:hint="eastAsia"/>
          <w:bCs/>
          <w:sz w:val="32"/>
          <w:szCs w:val="32"/>
        </w:rPr>
        <w:t>：按要求依据预定规范能持续生产产品的过程所需要的结果，它的获得、记录和解释的文件程序。</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参数放行（Parametric release）</w:t>
      </w:r>
      <w:r>
        <w:rPr>
          <w:rFonts w:eastAsia="仿宋_GB2312" w:hint="eastAsia"/>
          <w:bCs/>
          <w:sz w:val="32"/>
          <w:szCs w:val="32"/>
        </w:rPr>
        <w:t>：根据能证明过程参数在规定允差范围的记录，声明该产品无菌。注：本过程放行方法不涉及使用生物指示物。</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灭菌因子（Sterilization agent）</w:t>
      </w:r>
      <w:r>
        <w:rPr>
          <w:rFonts w:eastAsia="仿宋_GB2312" w:hint="eastAsia"/>
          <w:bCs/>
          <w:sz w:val="32"/>
          <w:szCs w:val="32"/>
        </w:rPr>
        <w:t>:</w:t>
      </w:r>
      <w:r>
        <w:rPr>
          <w:rFonts w:eastAsia="仿宋_GB2312" w:hint="eastAsia"/>
          <w:bCs/>
          <w:sz w:val="32"/>
          <w:szCs w:val="32"/>
        </w:rPr>
        <w:t>在规定的条件下，具有充分的杀灭活力已达到无菌的物理或化学物质，或其组合。</w:t>
      </w:r>
    </w:p>
    <w:p w:rsidR="001D290D" w:rsidRDefault="0020366A" w:rsidP="009E1D9A">
      <w:pPr>
        <w:pStyle w:val="af"/>
        <w:numPr>
          <w:ilvl w:val="0"/>
          <w:numId w:val="2"/>
        </w:numPr>
        <w:spacing w:line="600" w:lineRule="exact"/>
        <w:ind w:left="0" w:firstLine="640"/>
        <w:outlineLvl w:val="0"/>
        <w:rPr>
          <w:rFonts w:eastAsia="仿宋_GB2312"/>
          <w:bCs/>
          <w:sz w:val="32"/>
          <w:szCs w:val="32"/>
        </w:rPr>
      </w:pPr>
      <w:r>
        <w:rPr>
          <w:rFonts w:ascii="黑体" w:eastAsia="黑体" w:hAnsi="黑体" w:hint="eastAsia"/>
          <w:bCs/>
          <w:sz w:val="32"/>
          <w:szCs w:val="32"/>
        </w:rPr>
        <w:t>芽孢对数下降值（Spore log reduction;SLR）</w:t>
      </w:r>
      <w:r>
        <w:rPr>
          <w:rFonts w:eastAsia="仿宋_GB2312" w:hint="eastAsia"/>
          <w:bCs/>
          <w:sz w:val="32"/>
          <w:szCs w:val="32"/>
        </w:rPr>
        <w:t>：暴露于规定条件后，生物指示物芽孢数下降的对数值，对数以</w:t>
      </w:r>
      <w:r>
        <w:rPr>
          <w:rFonts w:eastAsia="仿宋_GB2312" w:hint="eastAsia"/>
          <w:bCs/>
          <w:sz w:val="32"/>
          <w:szCs w:val="32"/>
        </w:rPr>
        <w:t>10</w:t>
      </w:r>
      <w:r>
        <w:rPr>
          <w:rFonts w:eastAsia="仿宋_GB2312" w:hint="eastAsia"/>
          <w:bCs/>
          <w:sz w:val="32"/>
          <w:szCs w:val="32"/>
        </w:rPr>
        <w:t>为底。</w:t>
      </w:r>
    </w:p>
    <w:p w:rsidR="001D290D" w:rsidRDefault="0020366A">
      <w:pPr>
        <w:spacing w:line="600" w:lineRule="exact"/>
        <w:ind w:firstLine="640"/>
        <w:outlineLvl w:val="0"/>
        <w:rPr>
          <w:rFonts w:ascii="黑体" w:eastAsia="黑体" w:hAnsi="黑体"/>
          <w:color w:val="000000"/>
          <w:sz w:val="32"/>
          <w:szCs w:val="32"/>
        </w:rPr>
      </w:pPr>
      <w:r>
        <w:rPr>
          <w:rFonts w:ascii="黑体" w:eastAsia="黑体" w:hAnsi="黑体"/>
          <w:color w:val="000000"/>
          <w:sz w:val="32"/>
          <w:szCs w:val="32"/>
        </w:rPr>
        <w:t>五、参考文献</w:t>
      </w:r>
    </w:p>
    <w:p w:rsidR="001D290D" w:rsidRDefault="0020366A">
      <w:pPr>
        <w:spacing w:line="600" w:lineRule="exact"/>
        <w:ind w:firstLine="640"/>
        <w:rPr>
          <w:rFonts w:eastAsia="仿宋_GB2312"/>
          <w:bCs/>
          <w:color w:val="000000"/>
          <w:sz w:val="32"/>
          <w:szCs w:val="32"/>
        </w:rPr>
      </w:pPr>
      <w:r>
        <w:rPr>
          <w:rFonts w:eastAsia="仿宋_GB2312"/>
          <w:bCs/>
          <w:color w:val="000000"/>
          <w:sz w:val="32"/>
          <w:szCs w:val="32"/>
        </w:rPr>
        <w:t>1. Submission and Review of SterilityInformation in PremarketNotification (510(k)) Submissionsfor Devices Labeled as Sterile</w:t>
      </w:r>
      <w:r>
        <w:rPr>
          <w:rFonts w:eastAsia="仿宋_GB2312" w:hint="eastAsia"/>
          <w:bCs/>
          <w:color w:val="000000"/>
          <w:sz w:val="32"/>
          <w:szCs w:val="32"/>
        </w:rPr>
        <w:t>-</w:t>
      </w:r>
      <w:r>
        <w:rPr>
          <w:rFonts w:eastAsia="仿宋_GB2312"/>
          <w:bCs/>
          <w:color w:val="000000"/>
          <w:sz w:val="32"/>
          <w:szCs w:val="32"/>
        </w:rPr>
        <w:t>Guidance for Industry and Foodand Drug Administration Sta</w:t>
      </w:r>
      <w:r>
        <w:rPr>
          <w:rFonts w:eastAsia="仿宋_GB2312" w:hint="eastAsia"/>
          <w:bCs/>
          <w:color w:val="000000"/>
          <w:sz w:val="32"/>
          <w:szCs w:val="32"/>
        </w:rPr>
        <w:t>f</w:t>
      </w:r>
      <w:r>
        <w:rPr>
          <w:rFonts w:eastAsia="仿宋_GB2312"/>
          <w:bCs/>
          <w:color w:val="000000"/>
          <w:sz w:val="32"/>
          <w:szCs w:val="32"/>
        </w:rPr>
        <w:t>f</w:t>
      </w:r>
      <w:r>
        <w:rPr>
          <w:rFonts w:eastAsia="仿宋_GB2312" w:hint="eastAsia"/>
          <w:bCs/>
          <w:color w:val="000000"/>
          <w:sz w:val="32"/>
          <w:szCs w:val="32"/>
        </w:rPr>
        <w:t>,</w:t>
      </w:r>
      <w:r>
        <w:rPr>
          <w:rFonts w:eastAsia="仿宋_GB2312"/>
          <w:bCs/>
          <w:color w:val="000000"/>
          <w:sz w:val="32"/>
          <w:szCs w:val="32"/>
        </w:rPr>
        <w:t>FDA</w:t>
      </w:r>
      <w:r>
        <w:rPr>
          <w:rFonts w:eastAsia="仿宋_GB2312" w:hint="eastAsia"/>
          <w:bCs/>
          <w:color w:val="000000"/>
          <w:sz w:val="32"/>
          <w:szCs w:val="32"/>
        </w:rPr>
        <w:t>,</w:t>
      </w:r>
      <w:r>
        <w:rPr>
          <w:rFonts w:eastAsia="仿宋_GB2312"/>
          <w:bCs/>
          <w:color w:val="000000"/>
          <w:sz w:val="32"/>
          <w:szCs w:val="32"/>
        </w:rPr>
        <w:t>January 21, 2016</w:t>
      </w:r>
    </w:p>
    <w:p w:rsidR="001D290D" w:rsidRDefault="0020366A">
      <w:pPr>
        <w:spacing w:line="600" w:lineRule="exact"/>
        <w:ind w:firstLine="640"/>
        <w:rPr>
          <w:rFonts w:eastAsia="仿宋_GB2312"/>
          <w:bCs/>
          <w:color w:val="000000"/>
          <w:sz w:val="32"/>
          <w:szCs w:val="32"/>
        </w:rPr>
      </w:pPr>
      <w:r>
        <w:rPr>
          <w:rFonts w:eastAsia="仿宋_GB2312" w:hint="eastAsia"/>
          <w:bCs/>
          <w:color w:val="000000"/>
          <w:sz w:val="32"/>
          <w:szCs w:val="32"/>
        </w:rPr>
        <w:t>2.</w:t>
      </w:r>
      <w:r>
        <w:rPr>
          <w:rFonts w:eastAsia="仿宋_GB2312"/>
          <w:bCs/>
          <w:color w:val="000000"/>
          <w:sz w:val="32"/>
          <w:szCs w:val="32"/>
        </w:rPr>
        <w:t>USP &lt;161&gt;, Transfusion and Infusion Assemblies and Similar MedicalDevices</w:t>
      </w:r>
    </w:p>
    <w:p w:rsidR="001D290D" w:rsidRDefault="0020366A">
      <w:pPr>
        <w:spacing w:line="600" w:lineRule="exact"/>
        <w:ind w:firstLine="640"/>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 xml:space="preserve">ANSI/AAMI ST72:2011, Bacterial endotoxins – Test </w:t>
      </w:r>
      <w:r>
        <w:rPr>
          <w:rFonts w:eastAsia="仿宋_GB2312"/>
          <w:bCs/>
          <w:color w:val="000000"/>
          <w:sz w:val="32"/>
          <w:szCs w:val="32"/>
        </w:rPr>
        <w:lastRenderedPageBreak/>
        <w:t>methods, routinemonitoring, and alternatives to batch testing</w:t>
      </w:r>
    </w:p>
    <w:p w:rsidR="001D290D" w:rsidRDefault="0020366A">
      <w:pPr>
        <w:spacing w:line="600" w:lineRule="exact"/>
        <w:ind w:firstLine="640"/>
        <w:outlineLvl w:val="0"/>
        <w:rPr>
          <w:rFonts w:ascii="黑体" w:eastAsia="黑体" w:hAnsi="黑体"/>
          <w:color w:val="000000" w:themeColor="text1"/>
          <w:sz w:val="32"/>
          <w:szCs w:val="32"/>
        </w:rPr>
      </w:pPr>
      <w:r>
        <w:rPr>
          <w:rFonts w:ascii="黑体" w:eastAsia="黑体" w:hAnsi="黑体"/>
          <w:color w:val="000000" w:themeColor="text1"/>
          <w:sz w:val="32"/>
          <w:szCs w:val="32"/>
        </w:rPr>
        <w:t>六、起草单位</w:t>
      </w:r>
    </w:p>
    <w:p w:rsidR="001D290D" w:rsidRDefault="0020366A">
      <w:pPr>
        <w:spacing w:line="600" w:lineRule="exact"/>
        <w:ind w:firstLine="640"/>
        <w:rPr>
          <w:rFonts w:eastAsia="仿宋_GB2312"/>
          <w:bCs/>
          <w:sz w:val="32"/>
          <w:szCs w:val="32"/>
        </w:rPr>
      </w:pPr>
      <w:r>
        <w:rPr>
          <w:rFonts w:eastAsia="仿宋_GB2312" w:hint="eastAsia"/>
          <w:bCs/>
          <w:sz w:val="32"/>
          <w:szCs w:val="32"/>
        </w:rPr>
        <w:t>浙江省</w:t>
      </w:r>
      <w:r>
        <w:rPr>
          <w:rFonts w:eastAsia="仿宋_GB2312"/>
          <w:bCs/>
          <w:sz w:val="32"/>
          <w:szCs w:val="32"/>
        </w:rPr>
        <w:t>医疗器械审评中心</w:t>
      </w:r>
    </w:p>
    <w:p w:rsidR="009E1D9A" w:rsidRDefault="009E1D9A">
      <w:pPr>
        <w:spacing w:line="600" w:lineRule="exact"/>
        <w:ind w:firstLine="640"/>
        <w:rPr>
          <w:rFonts w:eastAsia="仿宋_GB2312"/>
          <w:bCs/>
          <w:color w:val="000000"/>
          <w:sz w:val="32"/>
          <w:szCs w:val="32"/>
        </w:rPr>
      </w:pPr>
      <w:r>
        <w:rPr>
          <w:rFonts w:eastAsia="仿宋_GB2312"/>
          <w:bCs/>
          <w:color w:val="000000"/>
          <w:sz w:val="32"/>
          <w:szCs w:val="32"/>
        </w:rPr>
        <w:br w:type="page"/>
      </w:r>
    </w:p>
    <w:p w:rsidR="00555291" w:rsidRDefault="0020366A" w:rsidP="00555291">
      <w:pPr>
        <w:spacing w:line="500" w:lineRule="exact"/>
        <w:ind w:firstLineChars="0" w:firstLine="0"/>
        <w:jc w:val="left"/>
        <w:outlineLvl w:val="0"/>
        <w:rPr>
          <w:rFonts w:eastAsia="黑体" w:hint="eastAsia"/>
          <w:bCs/>
          <w:color w:val="000000"/>
          <w:sz w:val="32"/>
          <w:szCs w:val="32"/>
        </w:rPr>
      </w:pPr>
      <w:r w:rsidRPr="00555291">
        <w:rPr>
          <w:rFonts w:eastAsia="黑体"/>
          <w:bCs/>
          <w:color w:val="000000"/>
          <w:sz w:val="32"/>
          <w:szCs w:val="32"/>
        </w:rPr>
        <w:lastRenderedPageBreak/>
        <w:t>附录</w:t>
      </w:r>
    </w:p>
    <w:p w:rsidR="00555291" w:rsidRPr="00555291" w:rsidRDefault="00555291" w:rsidP="00555291">
      <w:pPr>
        <w:spacing w:line="500" w:lineRule="exact"/>
        <w:ind w:firstLineChars="0" w:firstLine="0"/>
        <w:jc w:val="left"/>
        <w:outlineLvl w:val="0"/>
        <w:rPr>
          <w:rFonts w:eastAsia="黑体" w:hint="eastAsia"/>
          <w:bCs/>
          <w:color w:val="000000"/>
          <w:sz w:val="32"/>
          <w:szCs w:val="32"/>
        </w:rPr>
      </w:pPr>
    </w:p>
    <w:p w:rsidR="001D290D" w:rsidRPr="00555291" w:rsidRDefault="0020366A" w:rsidP="00555291">
      <w:pPr>
        <w:spacing w:line="240" w:lineRule="auto"/>
        <w:ind w:firstLineChars="0" w:firstLine="0"/>
        <w:jc w:val="center"/>
        <w:rPr>
          <w:rFonts w:eastAsia="方正小标宋简体"/>
          <w:bCs/>
          <w:color w:val="000000"/>
          <w:sz w:val="44"/>
          <w:szCs w:val="44"/>
        </w:rPr>
      </w:pPr>
      <w:r w:rsidRPr="00555291">
        <w:rPr>
          <w:rFonts w:eastAsia="方正小标宋简体" w:hint="eastAsia"/>
          <w:bCs/>
          <w:color w:val="000000"/>
          <w:sz w:val="44"/>
          <w:szCs w:val="44"/>
        </w:rPr>
        <w:t>本指导原则</w:t>
      </w:r>
      <w:r w:rsidRPr="00555291">
        <w:rPr>
          <w:rFonts w:eastAsia="方正小标宋简体"/>
          <w:bCs/>
          <w:color w:val="000000"/>
          <w:sz w:val="44"/>
          <w:szCs w:val="44"/>
        </w:rPr>
        <w:t>涉及的部分标准</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GB/T 16886</w:t>
      </w:r>
      <w:r w:rsidRPr="00555291">
        <w:rPr>
          <w:rFonts w:eastAsia="仿宋_GB2312"/>
          <w:sz w:val="32"/>
          <w:szCs w:val="32"/>
        </w:rPr>
        <w:t>系列医疗器械生物学评价</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GB/T 18279</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环氧乙烷</w:t>
      </w:r>
      <w:r w:rsidRPr="00555291">
        <w:rPr>
          <w:rFonts w:eastAsia="仿宋_GB2312"/>
          <w:sz w:val="32"/>
          <w:szCs w:val="32"/>
        </w:rPr>
        <w:t xml:space="preserve"> </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 18280</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辐射</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GB/T 19633</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最终灭菌医疗器械包装</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GB/T 19973</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医用器材的灭菌</w:t>
      </w:r>
      <w:r w:rsidRPr="00555291">
        <w:rPr>
          <w:rFonts w:eastAsia="仿宋_GB2312"/>
          <w:sz w:val="32"/>
          <w:szCs w:val="32"/>
        </w:rPr>
        <w:t xml:space="preserve"> </w:t>
      </w:r>
      <w:r w:rsidRPr="00555291">
        <w:rPr>
          <w:rFonts w:eastAsia="仿宋_GB2312"/>
          <w:sz w:val="32"/>
          <w:szCs w:val="32"/>
        </w:rPr>
        <w:t>微生物学方法</w:t>
      </w:r>
      <w:r w:rsidRPr="00555291">
        <w:rPr>
          <w:rFonts w:eastAsia="仿宋_GB2312"/>
          <w:sz w:val="32"/>
          <w:szCs w:val="32"/>
        </w:rPr>
        <w:t xml:space="preserve"> </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 18278.1-2015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湿热</w:t>
      </w:r>
      <w:r w:rsidRPr="00555291">
        <w:rPr>
          <w:rFonts w:eastAsia="仿宋_GB2312"/>
          <w:sz w:val="32"/>
          <w:szCs w:val="32"/>
        </w:rPr>
        <w:t xml:space="preserve"> </w:t>
      </w:r>
      <w:r w:rsidRPr="00555291">
        <w:rPr>
          <w:rFonts w:eastAsia="仿宋_GB2312"/>
          <w:sz w:val="32"/>
          <w:szCs w:val="32"/>
        </w:rPr>
        <w:t>第</w:t>
      </w:r>
      <w:r w:rsidRPr="00555291">
        <w:rPr>
          <w:rFonts w:eastAsia="仿宋_GB2312"/>
          <w:sz w:val="32"/>
          <w:szCs w:val="32"/>
        </w:rPr>
        <w:t>1</w:t>
      </w:r>
      <w:r w:rsidRPr="00555291">
        <w:rPr>
          <w:rFonts w:eastAsia="仿宋_GB2312"/>
          <w:sz w:val="32"/>
          <w:szCs w:val="32"/>
        </w:rPr>
        <w:t>部分：医疗器械灭菌过程的开发、确认和常规控制的要求</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19974-2005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灭菌因子的特性及医疗器械灭菌工艺的设定、确认和常规控制的通用要求</w:t>
      </w:r>
      <w:r w:rsidRPr="00555291">
        <w:rPr>
          <w:rFonts w:eastAsia="仿宋_GB2312"/>
          <w:sz w:val="32"/>
          <w:szCs w:val="32"/>
        </w:rPr>
        <w:t xml:space="preserve"> </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31995-2015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辐射</w:t>
      </w:r>
      <w:r w:rsidRPr="00555291">
        <w:rPr>
          <w:rFonts w:eastAsia="仿宋_GB2312"/>
          <w:sz w:val="32"/>
          <w:szCs w:val="32"/>
        </w:rPr>
        <w:t xml:space="preserve"> </w:t>
      </w:r>
      <w:r w:rsidRPr="00555291">
        <w:rPr>
          <w:rFonts w:eastAsia="仿宋_GB2312"/>
          <w:sz w:val="32"/>
          <w:szCs w:val="32"/>
        </w:rPr>
        <w:t>证实选定的灭菌剂量</w:t>
      </w:r>
      <w:r w:rsidRPr="00555291">
        <w:rPr>
          <w:rFonts w:eastAsia="仿宋_GB2312"/>
          <w:sz w:val="32"/>
          <w:szCs w:val="32"/>
        </w:rPr>
        <w:t xml:space="preserve"> VDmax</w:t>
      </w:r>
      <w:r w:rsidRPr="00555291">
        <w:rPr>
          <w:rFonts w:eastAsia="仿宋_GB2312"/>
          <w:sz w:val="32"/>
          <w:szCs w:val="32"/>
        </w:rPr>
        <w:t>方法</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GB/T 18281.1-5</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生物指示物</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33420-2016 </w:t>
      </w:r>
      <w:r w:rsidRPr="00555291">
        <w:rPr>
          <w:rFonts w:eastAsia="仿宋_GB2312"/>
          <w:sz w:val="32"/>
          <w:szCs w:val="32"/>
        </w:rPr>
        <w:t>压力蒸汽灭菌生物指示物检验方法</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33419-2016 </w:t>
      </w:r>
      <w:r w:rsidRPr="00555291">
        <w:rPr>
          <w:rFonts w:eastAsia="仿宋_GB2312"/>
          <w:sz w:val="32"/>
          <w:szCs w:val="32"/>
        </w:rPr>
        <w:t>环氧乙烷灭菌生物指示物检验方法</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24628-2009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生物与化学指示物</w:t>
      </w:r>
      <w:r w:rsidRPr="00555291">
        <w:rPr>
          <w:rFonts w:eastAsia="仿宋_GB2312"/>
          <w:sz w:val="32"/>
          <w:szCs w:val="32"/>
        </w:rPr>
        <w:t xml:space="preserve"> </w:t>
      </w:r>
      <w:r w:rsidRPr="00555291">
        <w:rPr>
          <w:rFonts w:eastAsia="仿宋_GB2312"/>
          <w:sz w:val="32"/>
          <w:szCs w:val="32"/>
        </w:rPr>
        <w:t>测试设备</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GB/T 19972-2005 </w:t>
      </w:r>
      <w:r w:rsidRPr="00555291">
        <w:rPr>
          <w:rFonts w:eastAsia="仿宋_GB2312"/>
          <w:sz w:val="32"/>
          <w:szCs w:val="32"/>
        </w:rPr>
        <w:t>医疗保健产品灭菌</w:t>
      </w:r>
      <w:r w:rsidRPr="00555291">
        <w:rPr>
          <w:rFonts w:eastAsia="仿宋_GB2312"/>
          <w:sz w:val="32"/>
          <w:szCs w:val="32"/>
        </w:rPr>
        <w:t xml:space="preserve"> </w:t>
      </w:r>
      <w:r w:rsidRPr="00555291">
        <w:rPr>
          <w:rFonts w:eastAsia="仿宋_GB2312"/>
          <w:sz w:val="32"/>
          <w:szCs w:val="32"/>
        </w:rPr>
        <w:t>生物指示物选择、使用及检验结果判断指南</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YY/T 0466</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医疗器械</w:t>
      </w:r>
      <w:r w:rsidRPr="00555291">
        <w:rPr>
          <w:rFonts w:eastAsia="仿宋_GB2312"/>
          <w:sz w:val="32"/>
          <w:szCs w:val="32"/>
        </w:rPr>
        <w:t xml:space="preserve"> </w:t>
      </w:r>
      <w:r w:rsidRPr="00555291">
        <w:rPr>
          <w:rFonts w:eastAsia="仿宋_GB2312"/>
          <w:sz w:val="32"/>
          <w:szCs w:val="32"/>
        </w:rPr>
        <w:t>用于医疗器械标签、标记和提供信息的符号</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lastRenderedPageBreak/>
        <w:t>YY/T 0698</w:t>
      </w:r>
      <w:r w:rsidRPr="00555291">
        <w:rPr>
          <w:rFonts w:eastAsia="仿宋_GB2312"/>
          <w:sz w:val="32"/>
          <w:szCs w:val="32"/>
        </w:rPr>
        <w:t>系列</w:t>
      </w:r>
      <w:r w:rsidRPr="00555291">
        <w:rPr>
          <w:rFonts w:eastAsia="仿宋_GB2312"/>
          <w:sz w:val="32"/>
          <w:szCs w:val="32"/>
        </w:rPr>
        <w:t xml:space="preserve"> </w:t>
      </w:r>
      <w:r w:rsidRPr="00555291">
        <w:rPr>
          <w:rFonts w:eastAsia="仿宋_GB2312"/>
          <w:sz w:val="32"/>
          <w:szCs w:val="32"/>
        </w:rPr>
        <w:t>最终灭菌医疗器械包装材料</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1263-2015 </w:t>
      </w:r>
      <w:r w:rsidRPr="00555291">
        <w:rPr>
          <w:rFonts w:eastAsia="仿宋_GB2312"/>
          <w:sz w:val="32"/>
          <w:szCs w:val="32"/>
        </w:rPr>
        <w:t>适用于干热灭菌的医疗器械材料的评价</w:t>
      </w:r>
      <w:r w:rsidRPr="00555291">
        <w:rPr>
          <w:rFonts w:eastAsia="仿宋_GB2312"/>
          <w:sz w:val="32"/>
          <w:szCs w:val="32"/>
        </w:rPr>
        <w:t xml:space="preserve"> </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1265-2015 </w:t>
      </w:r>
      <w:r w:rsidRPr="00555291">
        <w:rPr>
          <w:rFonts w:eastAsia="仿宋_GB2312"/>
          <w:sz w:val="32"/>
          <w:szCs w:val="32"/>
        </w:rPr>
        <w:t>适用于湿热灭菌的医疗器械材料的评价</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1267-2015 </w:t>
      </w:r>
      <w:r w:rsidRPr="00555291">
        <w:rPr>
          <w:rFonts w:eastAsia="仿宋_GB2312"/>
          <w:sz w:val="32"/>
          <w:szCs w:val="32"/>
        </w:rPr>
        <w:t>适用于环氧乙烷灭菌的医疗器械材料的评价</w:t>
      </w:r>
    </w:p>
    <w:p w:rsidR="008842BF" w:rsidRPr="00555291" w:rsidRDefault="008842BF"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0884-2013 </w:t>
      </w:r>
      <w:r w:rsidRPr="00555291">
        <w:rPr>
          <w:rFonts w:eastAsia="仿宋_GB2312"/>
          <w:sz w:val="32"/>
          <w:szCs w:val="32"/>
        </w:rPr>
        <w:t>适用于辐射灭菌的医疗保健产品的材料评价</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1276-2016 </w:t>
      </w:r>
      <w:r w:rsidRPr="00555291">
        <w:rPr>
          <w:rFonts w:eastAsia="仿宋_GB2312"/>
          <w:sz w:val="32"/>
          <w:szCs w:val="32"/>
        </w:rPr>
        <w:t>医疗器械干热灭菌过程的开发、确认和常规控制要求</w:t>
      </w:r>
      <w:r w:rsidRPr="00555291">
        <w:rPr>
          <w:rFonts w:eastAsia="仿宋_GB2312"/>
          <w:sz w:val="32"/>
          <w:szCs w:val="32"/>
        </w:rPr>
        <w:t xml:space="preserve"> </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 xml:space="preserve">YY/T 0618-2017 </w:t>
      </w:r>
      <w:r w:rsidRPr="00555291">
        <w:rPr>
          <w:rFonts w:eastAsia="仿宋_GB2312"/>
          <w:bCs/>
          <w:sz w:val="32"/>
          <w:szCs w:val="32"/>
        </w:rPr>
        <w:t>医疗器械细菌内毒素试验方法常规监控与跳批</w:t>
      </w:r>
    </w:p>
    <w:p w:rsidR="001D290D" w:rsidRPr="00555291" w:rsidRDefault="0020366A" w:rsidP="009E1D9A">
      <w:pPr>
        <w:pStyle w:val="af"/>
        <w:numPr>
          <w:ilvl w:val="0"/>
          <w:numId w:val="1"/>
        </w:numPr>
        <w:spacing w:line="600" w:lineRule="exact"/>
        <w:ind w:firstLineChars="0"/>
        <w:jc w:val="left"/>
        <w:rPr>
          <w:rFonts w:eastAsia="仿宋_GB2312"/>
          <w:sz w:val="32"/>
          <w:szCs w:val="32"/>
        </w:rPr>
      </w:pPr>
      <w:r w:rsidRPr="00555291">
        <w:rPr>
          <w:rFonts w:eastAsia="仿宋_GB2312"/>
          <w:sz w:val="32"/>
          <w:szCs w:val="32"/>
        </w:rPr>
        <w:t>《中国药典》（</w:t>
      </w:r>
      <w:r w:rsidRPr="00555291">
        <w:rPr>
          <w:rFonts w:eastAsia="仿宋_GB2312"/>
          <w:sz w:val="32"/>
          <w:szCs w:val="32"/>
        </w:rPr>
        <w:t>2015</w:t>
      </w:r>
      <w:r w:rsidRPr="00555291">
        <w:rPr>
          <w:rFonts w:eastAsia="仿宋_GB2312"/>
          <w:sz w:val="32"/>
          <w:szCs w:val="32"/>
        </w:rPr>
        <w:t>年版）</w:t>
      </w:r>
      <w:r w:rsidRPr="00555291">
        <w:rPr>
          <w:rFonts w:eastAsia="仿宋_GB2312"/>
          <w:sz w:val="32"/>
          <w:szCs w:val="32"/>
        </w:rPr>
        <w:t xml:space="preserve">1421 </w:t>
      </w:r>
      <w:r w:rsidRPr="00555291">
        <w:rPr>
          <w:rFonts w:eastAsia="仿宋_GB2312"/>
          <w:sz w:val="32"/>
          <w:szCs w:val="32"/>
        </w:rPr>
        <w:t>灭菌法</w:t>
      </w:r>
    </w:p>
    <w:p w:rsidR="001D290D" w:rsidRDefault="001D290D" w:rsidP="00632C5F">
      <w:pPr>
        <w:ind w:firstLine="640"/>
        <w:rPr>
          <w:sz w:val="32"/>
          <w:szCs w:val="32"/>
        </w:rPr>
      </w:pPr>
    </w:p>
    <w:p w:rsidR="001D290D" w:rsidRDefault="001D290D" w:rsidP="00632C5F">
      <w:pPr>
        <w:ind w:firstLine="640"/>
        <w:rPr>
          <w:sz w:val="32"/>
          <w:szCs w:val="32"/>
        </w:rPr>
        <w:sectPr w:rsidR="001D290D" w:rsidSect="001C020E">
          <w:pgSz w:w="11906" w:h="16838"/>
          <w:pgMar w:top="1440" w:right="1800" w:bottom="1440" w:left="1800" w:header="851" w:footer="992" w:gutter="0"/>
          <w:cols w:space="425"/>
          <w:docGrid w:type="lines" w:linePitch="312"/>
        </w:sectPr>
      </w:pPr>
    </w:p>
    <w:p w:rsidR="001D290D" w:rsidRDefault="0020366A" w:rsidP="00632C5F">
      <w:pPr>
        <w:spacing w:line="600" w:lineRule="exact"/>
        <w:ind w:firstLine="880"/>
        <w:jc w:val="center"/>
        <w:rPr>
          <w:rFonts w:ascii="方正小标宋简体" w:eastAsia="方正小标宋简体"/>
          <w:sz w:val="44"/>
          <w:szCs w:val="44"/>
        </w:rPr>
      </w:pPr>
      <w:r>
        <w:rPr>
          <w:rFonts w:ascii="方正小标宋简体" w:eastAsia="方正小标宋简体" w:hint="eastAsia"/>
          <w:color w:val="000000"/>
          <w:sz w:val="44"/>
          <w:szCs w:val="44"/>
        </w:rPr>
        <w:lastRenderedPageBreak/>
        <w:t>无菌医疗器械灭菌工艺注册申报资料指导原则</w:t>
      </w:r>
      <w:r>
        <w:rPr>
          <w:rFonts w:ascii="方正小标宋简体" w:eastAsia="方正小标宋简体" w:hint="eastAsia"/>
          <w:sz w:val="44"/>
          <w:szCs w:val="44"/>
        </w:rPr>
        <w:t>编制说明</w:t>
      </w:r>
    </w:p>
    <w:p w:rsidR="001D290D" w:rsidRDefault="0020366A">
      <w:pPr>
        <w:pStyle w:val="af0"/>
        <w:spacing w:line="580" w:lineRule="exact"/>
        <w:ind w:firstLine="640"/>
        <w:rPr>
          <w:rFonts w:ascii="黑体" w:hAnsi="黑体"/>
        </w:rPr>
      </w:pPr>
      <w:r>
        <w:rPr>
          <w:rFonts w:ascii="黑体" w:hAnsi="黑体"/>
        </w:rPr>
        <w:t>一、指导原则编写目的和背景</w:t>
      </w:r>
    </w:p>
    <w:p w:rsidR="001D290D" w:rsidRDefault="0020366A">
      <w:pPr>
        <w:pStyle w:val="1"/>
        <w:spacing w:line="580" w:lineRule="exact"/>
        <w:ind w:firstLine="640"/>
        <w:rPr>
          <w:rFonts w:eastAsia="仿宋_GB2312"/>
        </w:rPr>
      </w:pPr>
      <w:r>
        <w:rPr>
          <w:rFonts w:eastAsia="仿宋_GB2312"/>
        </w:rPr>
        <w:t>（一）本指导原则编写的目的是用于指导和规范产品注册申报过程中审查人员对</w:t>
      </w:r>
      <w:r>
        <w:rPr>
          <w:rFonts w:eastAsia="仿宋_GB2312" w:hint="eastAsia"/>
        </w:rPr>
        <w:t>灭菌信息</w:t>
      </w:r>
      <w:r>
        <w:rPr>
          <w:rFonts w:eastAsia="仿宋_GB2312"/>
        </w:rPr>
        <w:t>注册材料的技术审评。</w:t>
      </w:r>
    </w:p>
    <w:p w:rsidR="001D290D" w:rsidRDefault="0020366A">
      <w:pPr>
        <w:pStyle w:val="1"/>
        <w:spacing w:line="580" w:lineRule="exact"/>
        <w:ind w:firstLine="640"/>
        <w:rPr>
          <w:rFonts w:eastAsia="仿宋_GB2312"/>
        </w:rPr>
      </w:pPr>
      <w:r>
        <w:rPr>
          <w:rFonts w:eastAsia="仿宋_GB2312"/>
        </w:rPr>
        <w:t>（二）本指导原则旨在让初次接触产品</w:t>
      </w:r>
      <w:r>
        <w:rPr>
          <w:rFonts w:eastAsia="仿宋_GB2312" w:hint="eastAsia"/>
        </w:rPr>
        <w:t>灭菌信息</w:t>
      </w:r>
      <w:r>
        <w:rPr>
          <w:rFonts w:eastAsia="仿宋_GB2312"/>
        </w:rPr>
        <w:t>的注册审查人员对</w:t>
      </w:r>
      <w:r>
        <w:rPr>
          <w:rFonts w:eastAsia="仿宋_GB2312" w:hint="eastAsia"/>
        </w:rPr>
        <w:t>灭菌的原理</w:t>
      </w:r>
      <w:r>
        <w:rPr>
          <w:rFonts w:eastAsia="仿宋_GB2312"/>
        </w:rPr>
        <w:t>、</w:t>
      </w:r>
      <w:r>
        <w:rPr>
          <w:rFonts w:eastAsia="仿宋_GB2312" w:hint="eastAsia"/>
        </w:rPr>
        <w:t>适用材料</w:t>
      </w:r>
      <w:r>
        <w:rPr>
          <w:rFonts w:eastAsia="仿宋_GB2312"/>
        </w:rPr>
        <w:t>、</w:t>
      </w:r>
      <w:r>
        <w:rPr>
          <w:rFonts w:eastAsia="仿宋_GB2312" w:hint="eastAsia"/>
        </w:rPr>
        <w:t>灭菌确认、灭菌剂残留</w:t>
      </w:r>
      <w:r>
        <w:rPr>
          <w:rFonts w:eastAsia="仿宋_GB2312"/>
        </w:rPr>
        <w:t>、</w:t>
      </w:r>
      <w:r>
        <w:rPr>
          <w:rFonts w:eastAsia="仿宋_GB2312" w:hint="eastAsia"/>
        </w:rPr>
        <w:t>内毒素</w:t>
      </w:r>
      <w:r>
        <w:rPr>
          <w:rFonts w:eastAsia="仿宋_GB2312"/>
        </w:rPr>
        <w:t>等各个方面有基本了解，同时让技术审查人员在产品注册技术审评时把握基本的要求尺度，以确保产品的安全、有效。</w:t>
      </w:r>
    </w:p>
    <w:p w:rsidR="00C9539E" w:rsidRDefault="00C9539E">
      <w:pPr>
        <w:pStyle w:val="1"/>
        <w:spacing w:line="580" w:lineRule="exact"/>
        <w:ind w:firstLine="640"/>
        <w:rPr>
          <w:rFonts w:eastAsia="仿宋_GB2312"/>
        </w:rPr>
      </w:pPr>
      <w:r>
        <w:rPr>
          <w:rFonts w:eastAsia="仿宋_GB2312"/>
        </w:rPr>
        <w:t>（</w:t>
      </w:r>
      <w:r>
        <w:rPr>
          <w:rFonts w:eastAsia="仿宋_GB2312" w:hint="eastAsia"/>
        </w:rPr>
        <w:t>三</w:t>
      </w:r>
      <w:r>
        <w:rPr>
          <w:rFonts w:eastAsia="仿宋_GB2312"/>
        </w:rPr>
        <w:t>）</w:t>
      </w:r>
      <w:r>
        <w:rPr>
          <w:rFonts w:eastAsia="仿宋_GB2312" w:hint="eastAsia"/>
          <w:bCs/>
          <w:color w:val="000000"/>
          <w:szCs w:val="32"/>
        </w:rPr>
        <w:t>本指导原则参考了</w:t>
      </w:r>
      <w:r>
        <w:rPr>
          <w:rFonts w:eastAsia="仿宋_GB2312"/>
          <w:bCs/>
          <w:color w:val="000000"/>
          <w:szCs w:val="32"/>
        </w:rPr>
        <w:t>Submissionand Review</w:t>
      </w:r>
      <w:r w:rsidR="00B65999">
        <w:rPr>
          <w:rFonts w:eastAsia="仿宋_GB2312" w:hint="eastAsia"/>
          <w:bCs/>
          <w:color w:val="000000"/>
          <w:szCs w:val="32"/>
        </w:rPr>
        <w:t xml:space="preserve"> </w:t>
      </w:r>
      <w:r>
        <w:rPr>
          <w:rFonts w:eastAsia="仿宋_GB2312"/>
          <w:bCs/>
          <w:color w:val="000000"/>
          <w:szCs w:val="32"/>
        </w:rPr>
        <w:t>of</w:t>
      </w:r>
      <w:r w:rsidR="00B65999">
        <w:rPr>
          <w:rFonts w:eastAsia="仿宋_GB2312" w:hint="eastAsia"/>
          <w:bCs/>
          <w:color w:val="000000"/>
          <w:szCs w:val="32"/>
        </w:rPr>
        <w:t xml:space="preserve"> </w:t>
      </w:r>
      <w:r>
        <w:rPr>
          <w:rFonts w:eastAsia="仿宋_GB2312"/>
          <w:bCs/>
          <w:color w:val="000000"/>
          <w:szCs w:val="32"/>
        </w:rPr>
        <w:t>Sterility</w:t>
      </w:r>
      <w:r w:rsidR="00B65999">
        <w:rPr>
          <w:rFonts w:eastAsia="仿宋_GB2312" w:hint="eastAsia"/>
          <w:bCs/>
          <w:color w:val="000000"/>
          <w:szCs w:val="32"/>
        </w:rPr>
        <w:t xml:space="preserve"> </w:t>
      </w:r>
      <w:r>
        <w:rPr>
          <w:rFonts w:eastAsia="仿宋_GB2312"/>
          <w:bCs/>
          <w:color w:val="000000"/>
          <w:szCs w:val="32"/>
        </w:rPr>
        <w:t>Information in</w:t>
      </w:r>
      <w:r w:rsidR="00B65999">
        <w:rPr>
          <w:rFonts w:eastAsia="仿宋_GB2312" w:hint="eastAsia"/>
          <w:bCs/>
          <w:color w:val="000000"/>
          <w:szCs w:val="32"/>
        </w:rPr>
        <w:t xml:space="preserve"> </w:t>
      </w:r>
      <w:r>
        <w:rPr>
          <w:rFonts w:eastAsia="仿宋_GB2312"/>
          <w:bCs/>
          <w:color w:val="000000"/>
          <w:szCs w:val="32"/>
        </w:rPr>
        <w:t>Premarket</w:t>
      </w:r>
      <w:r w:rsidR="00B65999">
        <w:rPr>
          <w:rFonts w:eastAsia="仿宋_GB2312" w:hint="eastAsia"/>
          <w:bCs/>
          <w:color w:val="000000"/>
          <w:szCs w:val="32"/>
        </w:rPr>
        <w:t xml:space="preserve"> </w:t>
      </w:r>
      <w:r>
        <w:rPr>
          <w:rFonts w:eastAsia="仿宋_GB2312"/>
          <w:bCs/>
          <w:color w:val="000000"/>
          <w:szCs w:val="32"/>
        </w:rPr>
        <w:t>Notification (510(k))</w:t>
      </w:r>
      <w:r w:rsidR="00B65999">
        <w:rPr>
          <w:rFonts w:eastAsia="仿宋_GB2312" w:hint="eastAsia"/>
          <w:bCs/>
          <w:color w:val="000000"/>
          <w:szCs w:val="32"/>
        </w:rPr>
        <w:t xml:space="preserve"> </w:t>
      </w:r>
      <w:r>
        <w:rPr>
          <w:rFonts w:eastAsia="仿宋_GB2312"/>
          <w:bCs/>
          <w:color w:val="000000"/>
          <w:szCs w:val="32"/>
        </w:rPr>
        <w:t>Submissions</w:t>
      </w:r>
      <w:r w:rsidR="00B65999">
        <w:rPr>
          <w:rFonts w:eastAsia="仿宋_GB2312" w:hint="eastAsia"/>
          <w:bCs/>
          <w:color w:val="000000"/>
          <w:szCs w:val="32"/>
        </w:rPr>
        <w:t xml:space="preserve"> </w:t>
      </w:r>
      <w:r>
        <w:rPr>
          <w:rFonts w:eastAsia="仿宋_GB2312"/>
          <w:bCs/>
          <w:color w:val="000000"/>
          <w:szCs w:val="32"/>
        </w:rPr>
        <w:t>for</w:t>
      </w:r>
      <w:r w:rsidR="00B65999">
        <w:rPr>
          <w:rFonts w:eastAsia="仿宋_GB2312" w:hint="eastAsia"/>
          <w:bCs/>
          <w:color w:val="000000"/>
          <w:szCs w:val="32"/>
        </w:rPr>
        <w:t xml:space="preserve"> </w:t>
      </w:r>
      <w:r>
        <w:rPr>
          <w:rFonts w:eastAsia="仿宋_GB2312"/>
          <w:bCs/>
          <w:color w:val="000000"/>
          <w:szCs w:val="32"/>
        </w:rPr>
        <w:t>Devices Labeled as Sterile</w:t>
      </w:r>
      <w:r w:rsidR="00B65999">
        <w:rPr>
          <w:rFonts w:eastAsia="仿宋_GB2312" w:hint="eastAsia"/>
          <w:bCs/>
          <w:color w:val="000000"/>
          <w:szCs w:val="32"/>
        </w:rPr>
        <w:t xml:space="preserve"> </w:t>
      </w:r>
      <w:r>
        <w:rPr>
          <w:rFonts w:eastAsia="仿宋_GB2312"/>
          <w:bCs/>
          <w:color w:val="000000"/>
          <w:szCs w:val="32"/>
        </w:rPr>
        <w:t>Guidance</w:t>
      </w:r>
      <w:r w:rsidR="00B65999">
        <w:rPr>
          <w:rFonts w:eastAsia="仿宋_GB2312" w:hint="eastAsia"/>
          <w:bCs/>
          <w:color w:val="000000"/>
          <w:szCs w:val="32"/>
        </w:rPr>
        <w:t xml:space="preserve"> </w:t>
      </w:r>
      <w:r>
        <w:rPr>
          <w:rFonts w:eastAsia="仿宋_GB2312"/>
          <w:bCs/>
          <w:color w:val="000000"/>
          <w:szCs w:val="32"/>
        </w:rPr>
        <w:t>for Industry and Foodand Drug Administration Sta</w:t>
      </w:r>
      <w:r>
        <w:rPr>
          <w:rFonts w:eastAsia="仿宋_GB2312" w:hint="eastAsia"/>
          <w:bCs/>
          <w:color w:val="000000"/>
          <w:szCs w:val="32"/>
        </w:rPr>
        <w:t>f</w:t>
      </w:r>
      <w:r>
        <w:rPr>
          <w:rFonts w:eastAsia="仿宋_GB2312"/>
          <w:bCs/>
          <w:color w:val="000000"/>
          <w:szCs w:val="32"/>
        </w:rPr>
        <w:t>f</w:t>
      </w:r>
      <w:r>
        <w:rPr>
          <w:rFonts w:eastAsia="仿宋_GB2312" w:hint="eastAsia"/>
          <w:bCs/>
          <w:color w:val="000000"/>
          <w:szCs w:val="32"/>
        </w:rPr>
        <w:t xml:space="preserve">, </w:t>
      </w:r>
      <w:r>
        <w:rPr>
          <w:rFonts w:eastAsia="仿宋_GB2312"/>
          <w:bCs/>
          <w:color w:val="000000"/>
          <w:szCs w:val="32"/>
        </w:rPr>
        <w:t>FDA</w:t>
      </w:r>
      <w:r>
        <w:rPr>
          <w:rFonts w:eastAsia="仿宋_GB2312" w:hint="eastAsia"/>
          <w:bCs/>
          <w:color w:val="000000"/>
          <w:szCs w:val="32"/>
        </w:rPr>
        <w:t>,</w:t>
      </w:r>
      <w:r>
        <w:rPr>
          <w:rFonts w:eastAsia="仿宋_GB2312"/>
          <w:bCs/>
          <w:color w:val="000000"/>
          <w:szCs w:val="32"/>
        </w:rPr>
        <w:t>January 21, 2016</w:t>
      </w:r>
      <w:r>
        <w:rPr>
          <w:rFonts w:eastAsia="仿宋_GB2312" w:hint="eastAsia"/>
          <w:bCs/>
          <w:color w:val="000000"/>
          <w:szCs w:val="32"/>
        </w:rPr>
        <w:t>。因中美法规的差异，无菌产品无菌保证水平不一致，</w:t>
      </w:r>
      <w:r>
        <w:rPr>
          <w:rFonts w:eastAsia="仿宋_GB2312"/>
          <w:bCs/>
          <w:color w:val="000000"/>
          <w:szCs w:val="32"/>
        </w:rPr>
        <w:t>510(k)</w:t>
      </w:r>
      <w:r>
        <w:rPr>
          <w:rFonts w:eastAsia="仿宋_GB2312" w:hint="eastAsia"/>
          <w:bCs/>
          <w:color w:val="000000"/>
          <w:szCs w:val="32"/>
        </w:rPr>
        <w:t>指南中提及的某些灭菌方式无法满足我国现行的无菌要求。指导原则按照我国现行的法律法规和规范性文件进行编写。</w:t>
      </w:r>
    </w:p>
    <w:p w:rsidR="001D290D" w:rsidRDefault="0020366A">
      <w:pPr>
        <w:pStyle w:val="af0"/>
        <w:spacing w:line="580" w:lineRule="exact"/>
        <w:ind w:firstLine="640"/>
        <w:rPr>
          <w:rFonts w:ascii="黑体" w:hAnsi="黑体"/>
        </w:rPr>
      </w:pPr>
      <w:r>
        <w:rPr>
          <w:rFonts w:ascii="黑体" w:hAnsi="黑体"/>
        </w:rPr>
        <w:t>二、指导原则编写的依据</w:t>
      </w:r>
    </w:p>
    <w:p w:rsidR="001D290D" w:rsidRDefault="0020366A">
      <w:pPr>
        <w:pStyle w:val="1"/>
        <w:spacing w:line="580" w:lineRule="exact"/>
        <w:ind w:firstLine="640"/>
        <w:rPr>
          <w:rFonts w:eastAsia="仿宋_GB2312"/>
          <w:color w:val="000000" w:themeColor="text1"/>
        </w:rPr>
      </w:pPr>
      <w:r>
        <w:rPr>
          <w:rFonts w:eastAsia="仿宋_GB2312"/>
          <w:color w:val="000000" w:themeColor="text1"/>
        </w:rPr>
        <w:t>（一）《医疗器械监督管理条例》（国务院令第</w:t>
      </w:r>
      <w:r>
        <w:rPr>
          <w:rFonts w:eastAsia="仿宋_GB2312"/>
          <w:color w:val="000000" w:themeColor="text1"/>
        </w:rPr>
        <w:t>6</w:t>
      </w:r>
      <w:r>
        <w:rPr>
          <w:rFonts w:eastAsia="仿宋_GB2312" w:hint="eastAsia"/>
          <w:color w:val="000000" w:themeColor="text1"/>
        </w:rPr>
        <w:t>5</w:t>
      </w:r>
      <w:r>
        <w:rPr>
          <w:rFonts w:eastAsia="仿宋_GB2312"/>
          <w:color w:val="000000" w:themeColor="text1"/>
        </w:rPr>
        <w:t>0</w:t>
      </w:r>
      <w:r>
        <w:rPr>
          <w:rFonts w:eastAsia="仿宋_GB2312"/>
          <w:color w:val="000000" w:themeColor="text1"/>
        </w:rPr>
        <w:t>号）。</w:t>
      </w:r>
    </w:p>
    <w:p w:rsidR="001D290D" w:rsidRDefault="0020366A">
      <w:pPr>
        <w:pStyle w:val="1"/>
        <w:spacing w:line="580" w:lineRule="exact"/>
        <w:ind w:firstLine="640"/>
        <w:rPr>
          <w:rFonts w:eastAsia="仿宋_GB2312"/>
          <w:color w:val="000000" w:themeColor="text1"/>
        </w:rPr>
      </w:pPr>
      <w:r>
        <w:rPr>
          <w:rFonts w:eastAsia="仿宋_GB2312"/>
          <w:color w:val="000000" w:themeColor="text1"/>
        </w:rPr>
        <w:t>（二）《医疗器械注册管理办法》（国家食品药品监督管理总局令第</w:t>
      </w:r>
      <w:r>
        <w:rPr>
          <w:rFonts w:eastAsia="仿宋_GB2312"/>
          <w:color w:val="000000" w:themeColor="text1"/>
        </w:rPr>
        <w:t>4</w:t>
      </w:r>
      <w:r>
        <w:rPr>
          <w:rFonts w:eastAsia="仿宋_GB2312"/>
          <w:color w:val="000000" w:themeColor="text1"/>
        </w:rPr>
        <w:t>号）。</w:t>
      </w:r>
    </w:p>
    <w:p w:rsidR="001D290D" w:rsidRDefault="0020366A">
      <w:pPr>
        <w:pStyle w:val="1"/>
        <w:spacing w:line="580" w:lineRule="exact"/>
        <w:ind w:firstLine="640"/>
        <w:rPr>
          <w:rFonts w:eastAsia="仿宋_GB2312"/>
          <w:color w:val="000000" w:themeColor="text1"/>
        </w:rPr>
      </w:pPr>
      <w:r>
        <w:rPr>
          <w:rFonts w:eastAsia="仿宋_GB2312"/>
          <w:color w:val="000000" w:themeColor="text1"/>
        </w:rPr>
        <w:t>（</w:t>
      </w:r>
      <w:r>
        <w:rPr>
          <w:rFonts w:eastAsia="仿宋_GB2312" w:hint="eastAsia"/>
          <w:color w:val="000000" w:themeColor="text1"/>
        </w:rPr>
        <w:t>三</w:t>
      </w:r>
      <w:r>
        <w:rPr>
          <w:rFonts w:eastAsia="仿宋_GB2312"/>
          <w:color w:val="000000" w:themeColor="text1"/>
        </w:rPr>
        <w:t>）《医疗器械说明书和标签管理规定》（国家食品药</w:t>
      </w:r>
      <w:r>
        <w:rPr>
          <w:rFonts w:eastAsia="仿宋_GB2312"/>
          <w:color w:val="000000" w:themeColor="text1"/>
        </w:rPr>
        <w:lastRenderedPageBreak/>
        <w:t>品监督管理总局令第</w:t>
      </w:r>
      <w:r>
        <w:rPr>
          <w:rFonts w:eastAsia="仿宋_GB2312"/>
          <w:color w:val="000000" w:themeColor="text1"/>
        </w:rPr>
        <w:t>6</w:t>
      </w:r>
      <w:r>
        <w:rPr>
          <w:rFonts w:eastAsia="仿宋_GB2312"/>
          <w:color w:val="000000" w:themeColor="text1"/>
        </w:rPr>
        <w:t>号）。</w:t>
      </w:r>
    </w:p>
    <w:p w:rsidR="001D290D" w:rsidRDefault="0020366A">
      <w:pPr>
        <w:pStyle w:val="1"/>
        <w:spacing w:line="580" w:lineRule="exact"/>
        <w:ind w:firstLine="640"/>
        <w:rPr>
          <w:rFonts w:eastAsia="仿宋_GB2312"/>
          <w:color w:val="000000" w:themeColor="text1"/>
          <w:sz w:val="24"/>
        </w:rPr>
      </w:pPr>
      <w:r>
        <w:rPr>
          <w:rFonts w:eastAsia="仿宋_GB2312"/>
          <w:color w:val="000000" w:themeColor="text1"/>
        </w:rPr>
        <w:t>（</w:t>
      </w:r>
      <w:r>
        <w:rPr>
          <w:rFonts w:eastAsia="仿宋_GB2312" w:hint="eastAsia"/>
          <w:color w:val="000000" w:themeColor="text1"/>
        </w:rPr>
        <w:t>四</w:t>
      </w:r>
      <w:r>
        <w:rPr>
          <w:rFonts w:eastAsia="仿宋_GB2312"/>
          <w:color w:val="000000" w:themeColor="text1"/>
        </w:rPr>
        <w:t>）《关于公布医疗器械注册申报资料要求和批准证明文件格式的公告》（国家食品药品监督管理总局公告</w:t>
      </w:r>
      <w:r>
        <w:rPr>
          <w:rFonts w:eastAsia="仿宋_GB2312"/>
          <w:color w:val="000000" w:themeColor="text1"/>
        </w:rPr>
        <w:t>2014</w:t>
      </w:r>
      <w:r>
        <w:rPr>
          <w:rFonts w:eastAsia="仿宋_GB2312"/>
          <w:color w:val="000000" w:themeColor="text1"/>
        </w:rPr>
        <w:t>年第</w:t>
      </w:r>
      <w:r>
        <w:rPr>
          <w:rFonts w:eastAsia="仿宋_GB2312"/>
          <w:color w:val="000000" w:themeColor="text1"/>
        </w:rPr>
        <w:t>43</w:t>
      </w:r>
      <w:r>
        <w:rPr>
          <w:rFonts w:eastAsia="仿宋_GB2312"/>
          <w:color w:val="000000" w:themeColor="text1"/>
        </w:rPr>
        <w:t>号）。</w:t>
      </w:r>
    </w:p>
    <w:p w:rsidR="001D290D" w:rsidRDefault="0020366A">
      <w:pPr>
        <w:pStyle w:val="1"/>
        <w:spacing w:line="580" w:lineRule="exact"/>
        <w:ind w:firstLine="640"/>
        <w:rPr>
          <w:rFonts w:eastAsia="仿宋_GB2312"/>
          <w:color w:val="000000" w:themeColor="text1"/>
        </w:rPr>
      </w:pPr>
      <w:r>
        <w:rPr>
          <w:rFonts w:eastAsia="仿宋_GB2312"/>
          <w:color w:val="000000" w:themeColor="text1"/>
        </w:rPr>
        <w:t>（</w:t>
      </w:r>
      <w:r>
        <w:rPr>
          <w:rFonts w:eastAsia="仿宋_GB2312" w:hint="eastAsia"/>
          <w:color w:val="000000" w:themeColor="text1"/>
        </w:rPr>
        <w:t>五</w:t>
      </w:r>
      <w:r>
        <w:rPr>
          <w:rFonts w:eastAsia="仿宋_GB2312"/>
          <w:color w:val="000000" w:themeColor="text1"/>
        </w:rPr>
        <w:t>）国家食品药品监督管理部门发布的其他规范性文件。</w:t>
      </w:r>
    </w:p>
    <w:p w:rsidR="001D290D" w:rsidRDefault="0020366A" w:rsidP="00C9539E">
      <w:pPr>
        <w:pStyle w:val="af0"/>
        <w:spacing w:line="580" w:lineRule="exact"/>
        <w:ind w:firstLine="640"/>
        <w:rPr>
          <w:rFonts w:ascii="黑体" w:hAnsi="黑体"/>
          <w:color w:val="000000" w:themeColor="text1"/>
          <w:szCs w:val="32"/>
        </w:rPr>
      </w:pPr>
      <w:r>
        <w:rPr>
          <w:rFonts w:ascii="黑体" w:hAnsi="黑体"/>
        </w:rPr>
        <w:t>三</w:t>
      </w:r>
      <w:r>
        <w:rPr>
          <w:rFonts w:ascii="黑体" w:hAnsi="黑体"/>
          <w:color w:val="000000" w:themeColor="text1"/>
          <w:szCs w:val="32"/>
        </w:rPr>
        <w:t>、</w:t>
      </w:r>
      <w:r>
        <w:rPr>
          <w:rFonts w:ascii="黑体" w:hAnsi="黑体" w:hint="eastAsia"/>
          <w:color w:val="000000" w:themeColor="text1"/>
          <w:szCs w:val="32"/>
        </w:rPr>
        <w:t>编制单位</w:t>
      </w:r>
    </w:p>
    <w:p w:rsidR="001D290D" w:rsidRDefault="0020366A">
      <w:pPr>
        <w:pStyle w:val="1"/>
        <w:spacing w:line="580" w:lineRule="exact"/>
        <w:ind w:firstLine="640"/>
        <w:rPr>
          <w:color w:val="000000" w:themeColor="text1"/>
          <w:sz w:val="44"/>
          <w:szCs w:val="44"/>
        </w:rPr>
      </w:pPr>
      <w:r>
        <w:rPr>
          <w:rFonts w:eastAsia="仿宋_GB2312"/>
          <w:color w:val="000000" w:themeColor="text1"/>
          <w:szCs w:val="32"/>
        </w:rPr>
        <w:t>浙江省医疗器械审评中心。</w:t>
      </w:r>
    </w:p>
    <w:sectPr w:rsidR="001D290D" w:rsidSect="007B1DD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5C3F2" w15:done="0"/>
  <w15:commentEx w15:paraId="5FEADC40" w15:done="0"/>
  <w15:commentEx w15:paraId="50106C13" w15:done="0"/>
  <w15:commentEx w15:paraId="210EF32A" w15:done="0"/>
  <w15:commentEx w15:paraId="55935910" w15:done="0"/>
  <w15:commentEx w15:paraId="10CCAD9B" w15:done="0"/>
  <w15:commentEx w15:paraId="172CD1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63" w:rsidRDefault="00797663" w:rsidP="00632C5F">
      <w:pPr>
        <w:ind w:firstLine="420"/>
      </w:pPr>
      <w:r>
        <w:separator/>
      </w:r>
    </w:p>
  </w:endnote>
  <w:endnote w:type="continuationSeparator" w:id="0">
    <w:p w:rsidR="00797663" w:rsidRDefault="00797663" w:rsidP="00632C5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0304C0">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0304C0">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0304C0">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63" w:rsidRDefault="00797663" w:rsidP="00632C5F">
      <w:pPr>
        <w:ind w:firstLine="420"/>
      </w:pPr>
      <w:r>
        <w:separator/>
      </w:r>
    </w:p>
  </w:footnote>
  <w:footnote w:type="continuationSeparator" w:id="0">
    <w:p w:rsidR="00797663" w:rsidRDefault="00797663" w:rsidP="00632C5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0304C0">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7B1DDD">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C0" w:rsidRDefault="000304C0" w:rsidP="000304C0">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0E5"/>
    <w:multiLevelType w:val="hybridMultilevel"/>
    <w:tmpl w:val="522CEF32"/>
    <w:lvl w:ilvl="0" w:tplc="B1BE3E0A">
      <w:start w:val="1"/>
      <w:numFmt w:val="decimal"/>
      <w:lvlText w:val="%1）"/>
      <w:lvlJc w:val="left"/>
      <w:pPr>
        <w:ind w:left="1795" w:hanging="1155"/>
      </w:pPr>
      <w:rPr>
        <w:rFonts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6675296"/>
    <w:multiLevelType w:val="hybridMultilevel"/>
    <w:tmpl w:val="154EC212"/>
    <w:lvl w:ilvl="0" w:tplc="0368E7BE">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AF91841"/>
    <w:multiLevelType w:val="hybridMultilevel"/>
    <w:tmpl w:val="3474BD28"/>
    <w:lvl w:ilvl="0" w:tplc="5E72CB44">
      <w:start w:val="1"/>
      <w:numFmt w:val="decimal"/>
      <w:lvlText w:val="%1."/>
      <w:lvlJc w:val="left"/>
      <w:pPr>
        <w:ind w:left="1060" w:hanging="420"/>
      </w:pPr>
      <w:rPr>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2915C6"/>
    <w:multiLevelType w:val="hybridMultilevel"/>
    <w:tmpl w:val="0002CA1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FE96B92"/>
    <w:multiLevelType w:val="hybridMultilevel"/>
    <w:tmpl w:val="3AA07B8A"/>
    <w:lvl w:ilvl="0" w:tplc="BE52CE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0144FB2"/>
    <w:multiLevelType w:val="hybridMultilevel"/>
    <w:tmpl w:val="5AE8F2F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DF30B50"/>
    <w:multiLevelType w:val="hybridMultilevel"/>
    <w:tmpl w:val="5232D3EC"/>
    <w:lvl w:ilvl="0" w:tplc="04090019">
      <w:start w:val="1"/>
      <w:numFmt w:val="lowerLetter"/>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C8172F3"/>
    <w:multiLevelType w:val="hybridMultilevel"/>
    <w:tmpl w:val="1318C764"/>
    <w:lvl w:ilvl="0" w:tplc="89A60AA8">
      <w:start w:val="1"/>
      <w:numFmt w:val="decimal"/>
      <w:lvlText w:val="%1."/>
      <w:lvlJc w:val="left"/>
      <w:pPr>
        <w:ind w:left="1000" w:hanging="360"/>
      </w:pPr>
      <w:rPr>
        <w:rFonts w:ascii="黑体" w:eastAsia="黑体"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C9B49C6"/>
    <w:multiLevelType w:val="hybridMultilevel"/>
    <w:tmpl w:val="EB9C826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6196310"/>
    <w:multiLevelType w:val="hybridMultilevel"/>
    <w:tmpl w:val="50928AAE"/>
    <w:lvl w:ilvl="0" w:tplc="0368E7BE">
      <w:start w:val="1"/>
      <w:numFmt w:val="decimal"/>
      <w:lvlText w:val="%1."/>
      <w:lvlJc w:val="left"/>
      <w:pPr>
        <w:ind w:left="216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65574B2"/>
    <w:multiLevelType w:val="hybridMultilevel"/>
    <w:tmpl w:val="C6B0D89C"/>
    <w:lvl w:ilvl="0" w:tplc="D62AC4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943B89"/>
    <w:multiLevelType w:val="hybridMultilevel"/>
    <w:tmpl w:val="37FAFEC6"/>
    <w:lvl w:ilvl="0" w:tplc="86CCD8A8">
      <w:start w:val="1"/>
      <w:numFmt w:val="lowerLetter"/>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EB74F1C"/>
    <w:multiLevelType w:val="hybridMultilevel"/>
    <w:tmpl w:val="EACE9B8E"/>
    <w:lvl w:ilvl="0" w:tplc="0368E7BE">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818228B"/>
    <w:multiLevelType w:val="multilevel"/>
    <w:tmpl w:val="681822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D98036F"/>
    <w:multiLevelType w:val="hybridMultilevel"/>
    <w:tmpl w:val="CAEA248E"/>
    <w:lvl w:ilvl="0" w:tplc="FF5C17D0">
      <w:start w:val="1"/>
      <w:numFmt w:val="decimal"/>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7"/>
  </w:num>
  <w:num w:numId="4">
    <w:abstractNumId w:val="5"/>
  </w:num>
  <w:num w:numId="5">
    <w:abstractNumId w:val="0"/>
  </w:num>
  <w:num w:numId="6">
    <w:abstractNumId w:val="8"/>
  </w:num>
  <w:num w:numId="7">
    <w:abstractNumId w:val="4"/>
  </w:num>
  <w:num w:numId="8">
    <w:abstractNumId w:val="14"/>
  </w:num>
  <w:num w:numId="9">
    <w:abstractNumId w:val="6"/>
  </w:num>
  <w:num w:numId="10">
    <w:abstractNumId w:val="11"/>
  </w:num>
  <w:num w:numId="11">
    <w:abstractNumId w:val="10"/>
  </w:num>
  <w:num w:numId="12">
    <w:abstractNumId w:val="3"/>
  </w:num>
  <w:num w:numId="13">
    <w:abstractNumId w:val="12"/>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kpad">
    <w15:presenceInfo w15:providerId="None" w15:userId="thinkpad"/>
  </w15:person>
  <w15:person w15:author="qhtf">
    <w15:presenceInfo w15:providerId="None" w15:userId="q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FA4CED3D-CE68-4E95-9D27-5CD2988802DA}"/>
    <w:docVar w:name="KY_MEDREF_VERSION" w:val="3"/>
  </w:docVars>
  <w:rsids>
    <w:rsidRoot w:val="00235F8C"/>
    <w:rsid w:val="00000292"/>
    <w:rsid w:val="000003E9"/>
    <w:rsid w:val="00002557"/>
    <w:rsid w:val="00003839"/>
    <w:rsid w:val="000039EE"/>
    <w:rsid w:val="0000445B"/>
    <w:rsid w:val="00004686"/>
    <w:rsid w:val="000047FB"/>
    <w:rsid w:val="00005943"/>
    <w:rsid w:val="00005B01"/>
    <w:rsid w:val="00006014"/>
    <w:rsid w:val="00006E96"/>
    <w:rsid w:val="00007421"/>
    <w:rsid w:val="00011D70"/>
    <w:rsid w:val="00013777"/>
    <w:rsid w:val="00015086"/>
    <w:rsid w:val="0001571E"/>
    <w:rsid w:val="00016470"/>
    <w:rsid w:val="00016916"/>
    <w:rsid w:val="00016D89"/>
    <w:rsid w:val="00017C83"/>
    <w:rsid w:val="00020361"/>
    <w:rsid w:val="00020A8D"/>
    <w:rsid w:val="00022438"/>
    <w:rsid w:val="000228D5"/>
    <w:rsid w:val="00023B6E"/>
    <w:rsid w:val="00023DA0"/>
    <w:rsid w:val="00024ED6"/>
    <w:rsid w:val="00026BF3"/>
    <w:rsid w:val="00026FFD"/>
    <w:rsid w:val="00027759"/>
    <w:rsid w:val="0003042A"/>
    <w:rsid w:val="000304C0"/>
    <w:rsid w:val="000306F5"/>
    <w:rsid w:val="000313A9"/>
    <w:rsid w:val="00032259"/>
    <w:rsid w:val="000344E7"/>
    <w:rsid w:val="00036822"/>
    <w:rsid w:val="00036C2D"/>
    <w:rsid w:val="00042885"/>
    <w:rsid w:val="00042CD3"/>
    <w:rsid w:val="000436A4"/>
    <w:rsid w:val="00043A4E"/>
    <w:rsid w:val="0004528D"/>
    <w:rsid w:val="00045D1F"/>
    <w:rsid w:val="00045ED3"/>
    <w:rsid w:val="00047683"/>
    <w:rsid w:val="000479D2"/>
    <w:rsid w:val="00047A4F"/>
    <w:rsid w:val="00050142"/>
    <w:rsid w:val="00050434"/>
    <w:rsid w:val="0005171A"/>
    <w:rsid w:val="00051F50"/>
    <w:rsid w:val="0005340E"/>
    <w:rsid w:val="0005403A"/>
    <w:rsid w:val="0005507E"/>
    <w:rsid w:val="00055761"/>
    <w:rsid w:val="00055844"/>
    <w:rsid w:val="00055D2B"/>
    <w:rsid w:val="00057439"/>
    <w:rsid w:val="00060650"/>
    <w:rsid w:val="00063853"/>
    <w:rsid w:val="00063CB0"/>
    <w:rsid w:val="0006457B"/>
    <w:rsid w:val="00064C97"/>
    <w:rsid w:val="00064CB5"/>
    <w:rsid w:val="00064E3C"/>
    <w:rsid w:val="00065893"/>
    <w:rsid w:val="000658E1"/>
    <w:rsid w:val="00065A37"/>
    <w:rsid w:val="00065F84"/>
    <w:rsid w:val="00066EE0"/>
    <w:rsid w:val="0006765A"/>
    <w:rsid w:val="00067845"/>
    <w:rsid w:val="0007057E"/>
    <w:rsid w:val="000707C6"/>
    <w:rsid w:val="00071B71"/>
    <w:rsid w:val="000722FE"/>
    <w:rsid w:val="00072EAC"/>
    <w:rsid w:val="000755AD"/>
    <w:rsid w:val="00076572"/>
    <w:rsid w:val="00080093"/>
    <w:rsid w:val="000802AD"/>
    <w:rsid w:val="000803CE"/>
    <w:rsid w:val="000805B6"/>
    <w:rsid w:val="00080FEF"/>
    <w:rsid w:val="00081C36"/>
    <w:rsid w:val="00082C40"/>
    <w:rsid w:val="00082EA2"/>
    <w:rsid w:val="00083A04"/>
    <w:rsid w:val="0008531A"/>
    <w:rsid w:val="0008545E"/>
    <w:rsid w:val="0008619B"/>
    <w:rsid w:val="00092A78"/>
    <w:rsid w:val="00092F13"/>
    <w:rsid w:val="00092FD6"/>
    <w:rsid w:val="00093795"/>
    <w:rsid w:val="000955C5"/>
    <w:rsid w:val="00095D48"/>
    <w:rsid w:val="0009646A"/>
    <w:rsid w:val="000A290A"/>
    <w:rsid w:val="000A2BDA"/>
    <w:rsid w:val="000A2C3E"/>
    <w:rsid w:val="000A55E8"/>
    <w:rsid w:val="000A6F2A"/>
    <w:rsid w:val="000A6F8A"/>
    <w:rsid w:val="000A76A9"/>
    <w:rsid w:val="000A793A"/>
    <w:rsid w:val="000B087D"/>
    <w:rsid w:val="000B11D2"/>
    <w:rsid w:val="000B222C"/>
    <w:rsid w:val="000B2740"/>
    <w:rsid w:val="000B3A13"/>
    <w:rsid w:val="000B4972"/>
    <w:rsid w:val="000B5014"/>
    <w:rsid w:val="000B518C"/>
    <w:rsid w:val="000B5E42"/>
    <w:rsid w:val="000B76A0"/>
    <w:rsid w:val="000C072B"/>
    <w:rsid w:val="000C13E4"/>
    <w:rsid w:val="000C2588"/>
    <w:rsid w:val="000C36A6"/>
    <w:rsid w:val="000C55F3"/>
    <w:rsid w:val="000C57EB"/>
    <w:rsid w:val="000C5BB1"/>
    <w:rsid w:val="000C6401"/>
    <w:rsid w:val="000C64A6"/>
    <w:rsid w:val="000C7261"/>
    <w:rsid w:val="000D012C"/>
    <w:rsid w:val="000D0CED"/>
    <w:rsid w:val="000D0FC0"/>
    <w:rsid w:val="000D1B18"/>
    <w:rsid w:val="000D2D04"/>
    <w:rsid w:val="000D364C"/>
    <w:rsid w:val="000D384D"/>
    <w:rsid w:val="000D47F2"/>
    <w:rsid w:val="000E030A"/>
    <w:rsid w:val="000E09A2"/>
    <w:rsid w:val="000E0AC8"/>
    <w:rsid w:val="000E2B38"/>
    <w:rsid w:val="000E3A72"/>
    <w:rsid w:val="000E42B0"/>
    <w:rsid w:val="000E436D"/>
    <w:rsid w:val="000E4701"/>
    <w:rsid w:val="000E49DE"/>
    <w:rsid w:val="000E4CDC"/>
    <w:rsid w:val="000E4D6E"/>
    <w:rsid w:val="000E4D72"/>
    <w:rsid w:val="000E586D"/>
    <w:rsid w:val="000E590F"/>
    <w:rsid w:val="000E5EBD"/>
    <w:rsid w:val="000E6173"/>
    <w:rsid w:val="000E61F0"/>
    <w:rsid w:val="000E6BF2"/>
    <w:rsid w:val="000E709A"/>
    <w:rsid w:val="000F256F"/>
    <w:rsid w:val="000F2D6B"/>
    <w:rsid w:val="000F32C7"/>
    <w:rsid w:val="000F59BD"/>
    <w:rsid w:val="000F6E5F"/>
    <w:rsid w:val="000F787D"/>
    <w:rsid w:val="00100A04"/>
    <w:rsid w:val="00100D05"/>
    <w:rsid w:val="001016E5"/>
    <w:rsid w:val="001032AB"/>
    <w:rsid w:val="0010486F"/>
    <w:rsid w:val="001048EE"/>
    <w:rsid w:val="00105319"/>
    <w:rsid w:val="0010557B"/>
    <w:rsid w:val="0010601B"/>
    <w:rsid w:val="00107D5F"/>
    <w:rsid w:val="00110ADB"/>
    <w:rsid w:val="00110EB7"/>
    <w:rsid w:val="001114E2"/>
    <w:rsid w:val="001119F9"/>
    <w:rsid w:val="00111C2A"/>
    <w:rsid w:val="00112129"/>
    <w:rsid w:val="00112D3D"/>
    <w:rsid w:val="00113422"/>
    <w:rsid w:val="00113BF0"/>
    <w:rsid w:val="00113BF3"/>
    <w:rsid w:val="00113E83"/>
    <w:rsid w:val="0011426C"/>
    <w:rsid w:val="00114BE5"/>
    <w:rsid w:val="00114CBC"/>
    <w:rsid w:val="00116B52"/>
    <w:rsid w:val="001206F1"/>
    <w:rsid w:val="001233DC"/>
    <w:rsid w:val="001255E7"/>
    <w:rsid w:val="001277C3"/>
    <w:rsid w:val="0013007B"/>
    <w:rsid w:val="00130244"/>
    <w:rsid w:val="001304AA"/>
    <w:rsid w:val="00130C8C"/>
    <w:rsid w:val="00130F03"/>
    <w:rsid w:val="00130FF3"/>
    <w:rsid w:val="001310B4"/>
    <w:rsid w:val="00132B74"/>
    <w:rsid w:val="00132E20"/>
    <w:rsid w:val="00133B36"/>
    <w:rsid w:val="00134DAD"/>
    <w:rsid w:val="001351EB"/>
    <w:rsid w:val="00135293"/>
    <w:rsid w:val="00135460"/>
    <w:rsid w:val="00135AB3"/>
    <w:rsid w:val="00136128"/>
    <w:rsid w:val="00136CCA"/>
    <w:rsid w:val="0014197E"/>
    <w:rsid w:val="001431B2"/>
    <w:rsid w:val="00143709"/>
    <w:rsid w:val="00146253"/>
    <w:rsid w:val="001476DD"/>
    <w:rsid w:val="00147AF0"/>
    <w:rsid w:val="001514F3"/>
    <w:rsid w:val="00151867"/>
    <w:rsid w:val="00151927"/>
    <w:rsid w:val="001531AC"/>
    <w:rsid w:val="00153B4B"/>
    <w:rsid w:val="0015512D"/>
    <w:rsid w:val="00156825"/>
    <w:rsid w:val="0016012B"/>
    <w:rsid w:val="00161AFB"/>
    <w:rsid w:val="00162320"/>
    <w:rsid w:val="00164457"/>
    <w:rsid w:val="00164AA0"/>
    <w:rsid w:val="001651A7"/>
    <w:rsid w:val="00165D96"/>
    <w:rsid w:val="001667BC"/>
    <w:rsid w:val="00166B65"/>
    <w:rsid w:val="00170788"/>
    <w:rsid w:val="00170880"/>
    <w:rsid w:val="00171C9D"/>
    <w:rsid w:val="00171E26"/>
    <w:rsid w:val="00172112"/>
    <w:rsid w:val="00172D1E"/>
    <w:rsid w:val="00172DEB"/>
    <w:rsid w:val="00174807"/>
    <w:rsid w:val="0017547E"/>
    <w:rsid w:val="00175F4F"/>
    <w:rsid w:val="001766A6"/>
    <w:rsid w:val="00177ECD"/>
    <w:rsid w:val="00180799"/>
    <w:rsid w:val="00181F12"/>
    <w:rsid w:val="0018315E"/>
    <w:rsid w:val="0018322E"/>
    <w:rsid w:val="0018567D"/>
    <w:rsid w:val="0018597C"/>
    <w:rsid w:val="00186B33"/>
    <w:rsid w:val="00187DD2"/>
    <w:rsid w:val="0019018A"/>
    <w:rsid w:val="0019081F"/>
    <w:rsid w:val="00190BE0"/>
    <w:rsid w:val="00191221"/>
    <w:rsid w:val="001924B3"/>
    <w:rsid w:val="0019323C"/>
    <w:rsid w:val="001941C8"/>
    <w:rsid w:val="0019433A"/>
    <w:rsid w:val="0019485B"/>
    <w:rsid w:val="00195CCC"/>
    <w:rsid w:val="001960A4"/>
    <w:rsid w:val="00197A95"/>
    <w:rsid w:val="001A1F5C"/>
    <w:rsid w:val="001A3A9D"/>
    <w:rsid w:val="001A4CEA"/>
    <w:rsid w:val="001A5352"/>
    <w:rsid w:val="001A6ACD"/>
    <w:rsid w:val="001B08FB"/>
    <w:rsid w:val="001B19AE"/>
    <w:rsid w:val="001B2DE9"/>
    <w:rsid w:val="001B3903"/>
    <w:rsid w:val="001B4319"/>
    <w:rsid w:val="001B4682"/>
    <w:rsid w:val="001B5EFD"/>
    <w:rsid w:val="001B7CE0"/>
    <w:rsid w:val="001C01C3"/>
    <w:rsid w:val="001C020E"/>
    <w:rsid w:val="001C0C7E"/>
    <w:rsid w:val="001C21BE"/>
    <w:rsid w:val="001C2553"/>
    <w:rsid w:val="001C2A1F"/>
    <w:rsid w:val="001C3383"/>
    <w:rsid w:val="001C38B3"/>
    <w:rsid w:val="001C3CF7"/>
    <w:rsid w:val="001C3F9A"/>
    <w:rsid w:val="001C458E"/>
    <w:rsid w:val="001C45E1"/>
    <w:rsid w:val="001C47A0"/>
    <w:rsid w:val="001C4C66"/>
    <w:rsid w:val="001C595E"/>
    <w:rsid w:val="001C60F1"/>
    <w:rsid w:val="001C70AA"/>
    <w:rsid w:val="001C7C39"/>
    <w:rsid w:val="001D0E39"/>
    <w:rsid w:val="001D0E98"/>
    <w:rsid w:val="001D290D"/>
    <w:rsid w:val="001D3D1C"/>
    <w:rsid w:val="001D3F20"/>
    <w:rsid w:val="001D61CB"/>
    <w:rsid w:val="001D6382"/>
    <w:rsid w:val="001D7206"/>
    <w:rsid w:val="001D74FA"/>
    <w:rsid w:val="001E0F41"/>
    <w:rsid w:val="001E1720"/>
    <w:rsid w:val="001E1BB7"/>
    <w:rsid w:val="001E44DF"/>
    <w:rsid w:val="001E4EE6"/>
    <w:rsid w:val="001E6361"/>
    <w:rsid w:val="001E66C0"/>
    <w:rsid w:val="001E6CDD"/>
    <w:rsid w:val="001E7180"/>
    <w:rsid w:val="001E74C0"/>
    <w:rsid w:val="001E7779"/>
    <w:rsid w:val="001E797E"/>
    <w:rsid w:val="001F307A"/>
    <w:rsid w:val="001F4927"/>
    <w:rsid w:val="001F4F62"/>
    <w:rsid w:val="001F4FA1"/>
    <w:rsid w:val="001F5F54"/>
    <w:rsid w:val="001F67F0"/>
    <w:rsid w:val="0020366A"/>
    <w:rsid w:val="0020510D"/>
    <w:rsid w:val="00205875"/>
    <w:rsid w:val="00206B06"/>
    <w:rsid w:val="00206DF2"/>
    <w:rsid w:val="00210205"/>
    <w:rsid w:val="002107E6"/>
    <w:rsid w:val="00210D73"/>
    <w:rsid w:val="00210E69"/>
    <w:rsid w:val="002113A1"/>
    <w:rsid w:val="002118EB"/>
    <w:rsid w:val="00211C0B"/>
    <w:rsid w:val="002121E0"/>
    <w:rsid w:val="00212936"/>
    <w:rsid w:val="00212BE8"/>
    <w:rsid w:val="002136C7"/>
    <w:rsid w:val="002139AA"/>
    <w:rsid w:val="00214A3E"/>
    <w:rsid w:val="00215290"/>
    <w:rsid w:val="00216039"/>
    <w:rsid w:val="002222F6"/>
    <w:rsid w:val="002232CE"/>
    <w:rsid w:val="00223AFF"/>
    <w:rsid w:val="002248DE"/>
    <w:rsid w:val="002308BD"/>
    <w:rsid w:val="00233092"/>
    <w:rsid w:val="002331AA"/>
    <w:rsid w:val="00233FA6"/>
    <w:rsid w:val="0023454D"/>
    <w:rsid w:val="00234866"/>
    <w:rsid w:val="00235F8C"/>
    <w:rsid w:val="00236357"/>
    <w:rsid w:val="0023777D"/>
    <w:rsid w:val="00242D6F"/>
    <w:rsid w:val="00243054"/>
    <w:rsid w:val="00243A5B"/>
    <w:rsid w:val="00243C97"/>
    <w:rsid w:val="00244A88"/>
    <w:rsid w:val="0024670A"/>
    <w:rsid w:val="0024670B"/>
    <w:rsid w:val="00246A59"/>
    <w:rsid w:val="00247826"/>
    <w:rsid w:val="00247939"/>
    <w:rsid w:val="00247BF4"/>
    <w:rsid w:val="00247D7F"/>
    <w:rsid w:val="002516B2"/>
    <w:rsid w:val="0025195E"/>
    <w:rsid w:val="00251B59"/>
    <w:rsid w:val="00252C71"/>
    <w:rsid w:val="00252DDD"/>
    <w:rsid w:val="00253327"/>
    <w:rsid w:val="00253548"/>
    <w:rsid w:val="0025387C"/>
    <w:rsid w:val="00255204"/>
    <w:rsid w:val="0025637C"/>
    <w:rsid w:val="0025663A"/>
    <w:rsid w:val="002603D5"/>
    <w:rsid w:val="00260715"/>
    <w:rsid w:val="0026086B"/>
    <w:rsid w:val="00260A34"/>
    <w:rsid w:val="002620A0"/>
    <w:rsid w:val="00263428"/>
    <w:rsid w:val="0026388F"/>
    <w:rsid w:val="00263EF3"/>
    <w:rsid w:val="00264058"/>
    <w:rsid w:val="00265120"/>
    <w:rsid w:val="002657DE"/>
    <w:rsid w:val="002657E3"/>
    <w:rsid w:val="00265E58"/>
    <w:rsid w:val="00270B13"/>
    <w:rsid w:val="00270F33"/>
    <w:rsid w:val="00272967"/>
    <w:rsid w:val="00274191"/>
    <w:rsid w:val="00274A41"/>
    <w:rsid w:val="00275F1E"/>
    <w:rsid w:val="00277174"/>
    <w:rsid w:val="00280BCC"/>
    <w:rsid w:val="00280F06"/>
    <w:rsid w:val="002831A6"/>
    <w:rsid w:val="0028336C"/>
    <w:rsid w:val="00284B6D"/>
    <w:rsid w:val="002852A0"/>
    <w:rsid w:val="0028605B"/>
    <w:rsid w:val="00290816"/>
    <w:rsid w:val="00290CD9"/>
    <w:rsid w:val="002910B5"/>
    <w:rsid w:val="0029169D"/>
    <w:rsid w:val="00291DAA"/>
    <w:rsid w:val="002928E8"/>
    <w:rsid w:val="00292C40"/>
    <w:rsid w:val="00292F28"/>
    <w:rsid w:val="002934A9"/>
    <w:rsid w:val="0029361A"/>
    <w:rsid w:val="002947A1"/>
    <w:rsid w:val="002948F8"/>
    <w:rsid w:val="00295045"/>
    <w:rsid w:val="00295CCC"/>
    <w:rsid w:val="00296825"/>
    <w:rsid w:val="00296DD8"/>
    <w:rsid w:val="002976A8"/>
    <w:rsid w:val="00297F62"/>
    <w:rsid w:val="002A00C1"/>
    <w:rsid w:val="002A0D5C"/>
    <w:rsid w:val="002A1C79"/>
    <w:rsid w:val="002A343C"/>
    <w:rsid w:val="002A3EEC"/>
    <w:rsid w:val="002A3F16"/>
    <w:rsid w:val="002A491C"/>
    <w:rsid w:val="002A4E71"/>
    <w:rsid w:val="002A5A1F"/>
    <w:rsid w:val="002A754F"/>
    <w:rsid w:val="002B0803"/>
    <w:rsid w:val="002B0FEF"/>
    <w:rsid w:val="002B11BE"/>
    <w:rsid w:val="002B1FFE"/>
    <w:rsid w:val="002B3A8D"/>
    <w:rsid w:val="002B46DC"/>
    <w:rsid w:val="002B6522"/>
    <w:rsid w:val="002B6634"/>
    <w:rsid w:val="002C00E1"/>
    <w:rsid w:val="002C0852"/>
    <w:rsid w:val="002C0EAF"/>
    <w:rsid w:val="002C1785"/>
    <w:rsid w:val="002C1922"/>
    <w:rsid w:val="002C230C"/>
    <w:rsid w:val="002C3946"/>
    <w:rsid w:val="002C3B43"/>
    <w:rsid w:val="002C4DB7"/>
    <w:rsid w:val="002C53D6"/>
    <w:rsid w:val="002C54AD"/>
    <w:rsid w:val="002C627D"/>
    <w:rsid w:val="002C68BB"/>
    <w:rsid w:val="002C6FB7"/>
    <w:rsid w:val="002C74C8"/>
    <w:rsid w:val="002D0C13"/>
    <w:rsid w:val="002D3CFF"/>
    <w:rsid w:val="002D41E0"/>
    <w:rsid w:val="002D4269"/>
    <w:rsid w:val="002D4BD3"/>
    <w:rsid w:val="002D4DB0"/>
    <w:rsid w:val="002D5593"/>
    <w:rsid w:val="002D5929"/>
    <w:rsid w:val="002D5C9D"/>
    <w:rsid w:val="002D6453"/>
    <w:rsid w:val="002D65D8"/>
    <w:rsid w:val="002D75AE"/>
    <w:rsid w:val="002D7EFC"/>
    <w:rsid w:val="002E14B8"/>
    <w:rsid w:val="002E2931"/>
    <w:rsid w:val="002E39D8"/>
    <w:rsid w:val="002E4876"/>
    <w:rsid w:val="002E537C"/>
    <w:rsid w:val="002E5434"/>
    <w:rsid w:val="002E62B6"/>
    <w:rsid w:val="002E62FC"/>
    <w:rsid w:val="002E78F5"/>
    <w:rsid w:val="002F066B"/>
    <w:rsid w:val="002F0927"/>
    <w:rsid w:val="002F1E14"/>
    <w:rsid w:val="002F211D"/>
    <w:rsid w:val="002F3365"/>
    <w:rsid w:val="002F3A2A"/>
    <w:rsid w:val="002F3A7B"/>
    <w:rsid w:val="002F3BC8"/>
    <w:rsid w:val="002F3CFC"/>
    <w:rsid w:val="002F3EE9"/>
    <w:rsid w:val="002F4845"/>
    <w:rsid w:val="002F4C10"/>
    <w:rsid w:val="002F51D7"/>
    <w:rsid w:val="002F5427"/>
    <w:rsid w:val="002F5E43"/>
    <w:rsid w:val="002F6344"/>
    <w:rsid w:val="002F686D"/>
    <w:rsid w:val="002F6BC3"/>
    <w:rsid w:val="002F7515"/>
    <w:rsid w:val="002F783E"/>
    <w:rsid w:val="00300EE0"/>
    <w:rsid w:val="0030202B"/>
    <w:rsid w:val="00307DAF"/>
    <w:rsid w:val="00307EE3"/>
    <w:rsid w:val="0031078D"/>
    <w:rsid w:val="003109B7"/>
    <w:rsid w:val="00310EE4"/>
    <w:rsid w:val="00311774"/>
    <w:rsid w:val="003124FA"/>
    <w:rsid w:val="00312597"/>
    <w:rsid w:val="0031271E"/>
    <w:rsid w:val="00312A2E"/>
    <w:rsid w:val="00313090"/>
    <w:rsid w:val="0031354D"/>
    <w:rsid w:val="00313811"/>
    <w:rsid w:val="00313FAE"/>
    <w:rsid w:val="00314784"/>
    <w:rsid w:val="00316660"/>
    <w:rsid w:val="00316DBF"/>
    <w:rsid w:val="00320109"/>
    <w:rsid w:val="00320AC8"/>
    <w:rsid w:val="00320CE2"/>
    <w:rsid w:val="0032278C"/>
    <w:rsid w:val="00322D0F"/>
    <w:rsid w:val="003239D0"/>
    <w:rsid w:val="00324AE1"/>
    <w:rsid w:val="00325313"/>
    <w:rsid w:val="003255A2"/>
    <w:rsid w:val="00327040"/>
    <w:rsid w:val="00330F60"/>
    <w:rsid w:val="00331149"/>
    <w:rsid w:val="003315DB"/>
    <w:rsid w:val="003315FB"/>
    <w:rsid w:val="00331B10"/>
    <w:rsid w:val="003328DE"/>
    <w:rsid w:val="0033352B"/>
    <w:rsid w:val="00333884"/>
    <w:rsid w:val="003339E7"/>
    <w:rsid w:val="00333B00"/>
    <w:rsid w:val="00333FBD"/>
    <w:rsid w:val="00335061"/>
    <w:rsid w:val="00337D24"/>
    <w:rsid w:val="00337E89"/>
    <w:rsid w:val="00340CC2"/>
    <w:rsid w:val="00341636"/>
    <w:rsid w:val="00341E45"/>
    <w:rsid w:val="00342F1D"/>
    <w:rsid w:val="00343E84"/>
    <w:rsid w:val="00344F72"/>
    <w:rsid w:val="003455DC"/>
    <w:rsid w:val="00345A9E"/>
    <w:rsid w:val="00345CD5"/>
    <w:rsid w:val="0034612C"/>
    <w:rsid w:val="00346708"/>
    <w:rsid w:val="00347D93"/>
    <w:rsid w:val="00350A83"/>
    <w:rsid w:val="00350E82"/>
    <w:rsid w:val="00351378"/>
    <w:rsid w:val="0035158C"/>
    <w:rsid w:val="003517FC"/>
    <w:rsid w:val="003519BD"/>
    <w:rsid w:val="00352375"/>
    <w:rsid w:val="003559F2"/>
    <w:rsid w:val="0035673A"/>
    <w:rsid w:val="00360B89"/>
    <w:rsid w:val="00361579"/>
    <w:rsid w:val="003618DF"/>
    <w:rsid w:val="00361EB9"/>
    <w:rsid w:val="003621C8"/>
    <w:rsid w:val="00362E96"/>
    <w:rsid w:val="00363183"/>
    <w:rsid w:val="00363B3A"/>
    <w:rsid w:val="00363CFC"/>
    <w:rsid w:val="003640C5"/>
    <w:rsid w:val="003641D8"/>
    <w:rsid w:val="0036426F"/>
    <w:rsid w:val="0036446D"/>
    <w:rsid w:val="0036625D"/>
    <w:rsid w:val="003662F4"/>
    <w:rsid w:val="00367E4B"/>
    <w:rsid w:val="00367F6D"/>
    <w:rsid w:val="00373038"/>
    <w:rsid w:val="003730D9"/>
    <w:rsid w:val="00373368"/>
    <w:rsid w:val="00375464"/>
    <w:rsid w:val="00375703"/>
    <w:rsid w:val="003765A4"/>
    <w:rsid w:val="00376B0E"/>
    <w:rsid w:val="00377B88"/>
    <w:rsid w:val="00377E2B"/>
    <w:rsid w:val="00380D68"/>
    <w:rsid w:val="00381C30"/>
    <w:rsid w:val="00382EA9"/>
    <w:rsid w:val="00383279"/>
    <w:rsid w:val="00383AF7"/>
    <w:rsid w:val="0038405F"/>
    <w:rsid w:val="00384326"/>
    <w:rsid w:val="0038466A"/>
    <w:rsid w:val="00384AA8"/>
    <w:rsid w:val="00385034"/>
    <w:rsid w:val="003855FB"/>
    <w:rsid w:val="003856C1"/>
    <w:rsid w:val="00385D6E"/>
    <w:rsid w:val="00387A95"/>
    <w:rsid w:val="00391C69"/>
    <w:rsid w:val="00392D03"/>
    <w:rsid w:val="00396018"/>
    <w:rsid w:val="00396946"/>
    <w:rsid w:val="00396AF9"/>
    <w:rsid w:val="00396CE6"/>
    <w:rsid w:val="00396D49"/>
    <w:rsid w:val="003A1C88"/>
    <w:rsid w:val="003A23BA"/>
    <w:rsid w:val="003A44BD"/>
    <w:rsid w:val="003A479F"/>
    <w:rsid w:val="003A502C"/>
    <w:rsid w:val="003A6CE9"/>
    <w:rsid w:val="003A7C32"/>
    <w:rsid w:val="003B0AFF"/>
    <w:rsid w:val="003B18E4"/>
    <w:rsid w:val="003B2473"/>
    <w:rsid w:val="003B2EA0"/>
    <w:rsid w:val="003B2FE5"/>
    <w:rsid w:val="003B36F5"/>
    <w:rsid w:val="003B4B3C"/>
    <w:rsid w:val="003B5E7D"/>
    <w:rsid w:val="003B7ED6"/>
    <w:rsid w:val="003C0417"/>
    <w:rsid w:val="003C04B1"/>
    <w:rsid w:val="003C06E7"/>
    <w:rsid w:val="003C08DD"/>
    <w:rsid w:val="003C098B"/>
    <w:rsid w:val="003C0C7E"/>
    <w:rsid w:val="003C12C1"/>
    <w:rsid w:val="003C1A54"/>
    <w:rsid w:val="003C1C75"/>
    <w:rsid w:val="003C1E52"/>
    <w:rsid w:val="003C34D3"/>
    <w:rsid w:val="003C485D"/>
    <w:rsid w:val="003C5A95"/>
    <w:rsid w:val="003C6987"/>
    <w:rsid w:val="003C6B3E"/>
    <w:rsid w:val="003D15D1"/>
    <w:rsid w:val="003D1637"/>
    <w:rsid w:val="003D1C40"/>
    <w:rsid w:val="003D2909"/>
    <w:rsid w:val="003D3471"/>
    <w:rsid w:val="003D39AA"/>
    <w:rsid w:val="003D4857"/>
    <w:rsid w:val="003E0482"/>
    <w:rsid w:val="003E1995"/>
    <w:rsid w:val="003E2828"/>
    <w:rsid w:val="003E2A23"/>
    <w:rsid w:val="003E307D"/>
    <w:rsid w:val="003E4474"/>
    <w:rsid w:val="003E4A1F"/>
    <w:rsid w:val="003E4D14"/>
    <w:rsid w:val="003E5315"/>
    <w:rsid w:val="003E56BA"/>
    <w:rsid w:val="003E585B"/>
    <w:rsid w:val="003E5DE0"/>
    <w:rsid w:val="003E644B"/>
    <w:rsid w:val="003E64A0"/>
    <w:rsid w:val="003E7952"/>
    <w:rsid w:val="003F0030"/>
    <w:rsid w:val="003F0461"/>
    <w:rsid w:val="003F112D"/>
    <w:rsid w:val="003F2BAC"/>
    <w:rsid w:val="003F38C6"/>
    <w:rsid w:val="003F38CA"/>
    <w:rsid w:val="003F39C5"/>
    <w:rsid w:val="003F4402"/>
    <w:rsid w:val="003F45DC"/>
    <w:rsid w:val="003F4CD5"/>
    <w:rsid w:val="00401975"/>
    <w:rsid w:val="00402C46"/>
    <w:rsid w:val="004038FD"/>
    <w:rsid w:val="00404482"/>
    <w:rsid w:val="00404FA3"/>
    <w:rsid w:val="00405F95"/>
    <w:rsid w:val="004060CD"/>
    <w:rsid w:val="00407283"/>
    <w:rsid w:val="00410DE9"/>
    <w:rsid w:val="0041135E"/>
    <w:rsid w:val="00411B99"/>
    <w:rsid w:val="004138CE"/>
    <w:rsid w:val="00414410"/>
    <w:rsid w:val="00416020"/>
    <w:rsid w:val="00416262"/>
    <w:rsid w:val="00416412"/>
    <w:rsid w:val="00416972"/>
    <w:rsid w:val="00417613"/>
    <w:rsid w:val="004177BB"/>
    <w:rsid w:val="004210D9"/>
    <w:rsid w:val="004213BC"/>
    <w:rsid w:val="00424550"/>
    <w:rsid w:val="00425574"/>
    <w:rsid w:val="00427D40"/>
    <w:rsid w:val="00430135"/>
    <w:rsid w:val="004302EC"/>
    <w:rsid w:val="00430E69"/>
    <w:rsid w:val="00431066"/>
    <w:rsid w:val="004329FC"/>
    <w:rsid w:val="00434466"/>
    <w:rsid w:val="004346A0"/>
    <w:rsid w:val="004370D8"/>
    <w:rsid w:val="00437FF8"/>
    <w:rsid w:val="00440FE1"/>
    <w:rsid w:val="00441F8F"/>
    <w:rsid w:val="00443F6F"/>
    <w:rsid w:val="00446576"/>
    <w:rsid w:val="00446589"/>
    <w:rsid w:val="00446EDF"/>
    <w:rsid w:val="0044727E"/>
    <w:rsid w:val="0045066C"/>
    <w:rsid w:val="00452566"/>
    <w:rsid w:val="00453321"/>
    <w:rsid w:val="00456981"/>
    <w:rsid w:val="004604F5"/>
    <w:rsid w:val="00463457"/>
    <w:rsid w:val="0046588D"/>
    <w:rsid w:val="00465D2C"/>
    <w:rsid w:val="0046667E"/>
    <w:rsid w:val="004671E5"/>
    <w:rsid w:val="0046747C"/>
    <w:rsid w:val="0047005C"/>
    <w:rsid w:val="00470852"/>
    <w:rsid w:val="004708E9"/>
    <w:rsid w:val="00471B92"/>
    <w:rsid w:val="004728CB"/>
    <w:rsid w:val="00472A61"/>
    <w:rsid w:val="00473EB0"/>
    <w:rsid w:val="00474586"/>
    <w:rsid w:val="00476205"/>
    <w:rsid w:val="00477C6F"/>
    <w:rsid w:val="004824FA"/>
    <w:rsid w:val="0048258E"/>
    <w:rsid w:val="00484470"/>
    <w:rsid w:val="00485300"/>
    <w:rsid w:val="00485341"/>
    <w:rsid w:val="004857F0"/>
    <w:rsid w:val="004858C9"/>
    <w:rsid w:val="0048599E"/>
    <w:rsid w:val="00485D3F"/>
    <w:rsid w:val="00486D67"/>
    <w:rsid w:val="00486DF7"/>
    <w:rsid w:val="00491013"/>
    <w:rsid w:val="00491576"/>
    <w:rsid w:val="00491D8A"/>
    <w:rsid w:val="00492E04"/>
    <w:rsid w:val="00494202"/>
    <w:rsid w:val="004943F5"/>
    <w:rsid w:val="00494E05"/>
    <w:rsid w:val="00494E61"/>
    <w:rsid w:val="0049541D"/>
    <w:rsid w:val="0049558B"/>
    <w:rsid w:val="004968DE"/>
    <w:rsid w:val="0049702C"/>
    <w:rsid w:val="004970C0"/>
    <w:rsid w:val="004976B2"/>
    <w:rsid w:val="004978F1"/>
    <w:rsid w:val="00497A6D"/>
    <w:rsid w:val="004A059D"/>
    <w:rsid w:val="004A0B8C"/>
    <w:rsid w:val="004A0E9F"/>
    <w:rsid w:val="004A1026"/>
    <w:rsid w:val="004A1737"/>
    <w:rsid w:val="004A17EB"/>
    <w:rsid w:val="004A244F"/>
    <w:rsid w:val="004A3A1D"/>
    <w:rsid w:val="004A5C9F"/>
    <w:rsid w:val="004A5EA3"/>
    <w:rsid w:val="004A5F29"/>
    <w:rsid w:val="004A7595"/>
    <w:rsid w:val="004A7AA9"/>
    <w:rsid w:val="004B065C"/>
    <w:rsid w:val="004B148D"/>
    <w:rsid w:val="004B1734"/>
    <w:rsid w:val="004B2B21"/>
    <w:rsid w:val="004B2BE2"/>
    <w:rsid w:val="004B4807"/>
    <w:rsid w:val="004B4CE7"/>
    <w:rsid w:val="004B4E12"/>
    <w:rsid w:val="004B55C7"/>
    <w:rsid w:val="004B5CD7"/>
    <w:rsid w:val="004B6339"/>
    <w:rsid w:val="004B7B61"/>
    <w:rsid w:val="004C0255"/>
    <w:rsid w:val="004C1035"/>
    <w:rsid w:val="004C19F0"/>
    <w:rsid w:val="004C1D4A"/>
    <w:rsid w:val="004C298E"/>
    <w:rsid w:val="004C30C2"/>
    <w:rsid w:val="004C3BF9"/>
    <w:rsid w:val="004C43DE"/>
    <w:rsid w:val="004C49C7"/>
    <w:rsid w:val="004C4B2C"/>
    <w:rsid w:val="004C6183"/>
    <w:rsid w:val="004C63C9"/>
    <w:rsid w:val="004C6E7A"/>
    <w:rsid w:val="004C7512"/>
    <w:rsid w:val="004C771F"/>
    <w:rsid w:val="004D0FD2"/>
    <w:rsid w:val="004D14EA"/>
    <w:rsid w:val="004D33BA"/>
    <w:rsid w:val="004D3E7E"/>
    <w:rsid w:val="004D4EFC"/>
    <w:rsid w:val="004D69C1"/>
    <w:rsid w:val="004D7FE8"/>
    <w:rsid w:val="004E061D"/>
    <w:rsid w:val="004E22F8"/>
    <w:rsid w:val="004E268C"/>
    <w:rsid w:val="004E2876"/>
    <w:rsid w:val="004E52FF"/>
    <w:rsid w:val="004E5315"/>
    <w:rsid w:val="004E5413"/>
    <w:rsid w:val="004E6BF7"/>
    <w:rsid w:val="004F09A1"/>
    <w:rsid w:val="004F0B72"/>
    <w:rsid w:val="004F0D0B"/>
    <w:rsid w:val="004F3055"/>
    <w:rsid w:val="004F549E"/>
    <w:rsid w:val="004F59EC"/>
    <w:rsid w:val="004F634B"/>
    <w:rsid w:val="004F6F4D"/>
    <w:rsid w:val="004F7B1A"/>
    <w:rsid w:val="004F7CB4"/>
    <w:rsid w:val="005003EC"/>
    <w:rsid w:val="0050127F"/>
    <w:rsid w:val="005039AE"/>
    <w:rsid w:val="00503EFA"/>
    <w:rsid w:val="00504ABF"/>
    <w:rsid w:val="00505019"/>
    <w:rsid w:val="00505227"/>
    <w:rsid w:val="00505276"/>
    <w:rsid w:val="00506507"/>
    <w:rsid w:val="00506BFD"/>
    <w:rsid w:val="00507A92"/>
    <w:rsid w:val="00510176"/>
    <w:rsid w:val="005134C9"/>
    <w:rsid w:val="005134E2"/>
    <w:rsid w:val="00513E13"/>
    <w:rsid w:val="00514D68"/>
    <w:rsid w:val="00520412"/>
    <w:rsid w:val="00520687"/>
    <w:rsid w:val="0052083E"/>
    <w:rsid w:val="005225F0"/>
    <w:rsid w:val="005227C3"/>
    <w:rsid w:val="00523B1F"/>
    <w:rsid w:val="0052405C"/>
    <w:rsid w:val="005270B1"/>
    <w:rsid w:val="00530BED"/>
    <w:rsid w:val="00531C9B"/>
    <w:rsid w:val="00532812"/>
    <w:rsid w:val="0053333A"/>
    <w:rsid w:val="005333D6"/>
    <w:rsid w:val="0053443B"/>
    <w:rsid w:val="00534A2E"/>
    <w:rsid w:val="00535361"/>
    <w:rsid w:val="005361C5"/>
    <w:rsid w:val="00536417"/>
    <w:rsid w:val="00536A43"/>
    <w:rsid w:val="00540873"/>
    <w:rsid w:val="0054111B"/>
    <w:rsid w:val="005416F2"/>
    <w:rsid w:val="00541C47"/>
    <w:rsid w:val="00542125"/>
    <w:rsid w:val="00542152"/>
    <w:rsid w:val="00543A12"/>
    <w:rsid w:val="00544555"/>
    <w:rsid w:val="00544D61"/>
    <w:rsid w:val="00545257"/>
    <w:rsid w:val="00546255"/>
    <w:rsid w:val="00550560"/>
    <w:rsid w:val="005506E7"/>
    <w:rsid w:val="0055080E"/>
    <w:rsid w:val="005512E4"/>
    <w:rsid w:val="0055240F"/>
    <w:rsid w:val="00553657"/>
    <w:rsid w:val="0055406F"/>
    <w:rsid w:val="00555291"/>
    <w:rsid w:val="0056033C"/>
    <w:rsid w:val="00562173"/>
    <w:rsid w:val="005624A3"/>
    <w:rsid w:val="00563FB7"/>
    <w:rsid w:val="00564696"/>
    <w:rsid w:val="005648A1"/>
    <w:rsid w:val="005656BF"/>
    <w:rsid w:val="005668BE"/>
    <w:rsid w:val="00566F19"/>
    <w:rsid w:val="005671A2"/>
    <w:rsid w:val="00572212"/>
    <w:rsid w:val="00574CE2"/>
    <w:rsid w:val="005753AB"/>
    <w:rsid w:val="0057572B"/>
    <w:rsid w:val="00575FB8"/>
    <w:rsid w:val="00576197"/>
    <w:rsid w:val="00580912"/>
    <w:rsid w:val="00581D8B"/>
    <w:rsid w:val="00581F98"/>
    <w:rsid w:val="005821CD"/>
    <w:rsid w:val="00582E88"/>
    <w:rsid w:val="005838FC"/>
    <w:rsid w:val="005842DA"/>
    <w:rsid w:val="005855F1"/>
    <w:rsid w:val="00585FB2"/>
    <w:rsid w:val="00586CFF"/>
    <w:rsid w:val="00587250"/>
    <w:rsid w:val="00590BD6"/>
    <w:rsid w:val="00590C6C"/>
    <w:rsid w:val="00591588"/>
    <w:rsid w:val="00592390"/>
    <w:rsid w:val="00593539"/>
    <w:rsid w:val="00593FB0"/>
    <w:rsid w:val="00594384"/>
    <w:rsid w:val="00596182"/>
    <w:rsid w:val="00596952"/>
    <w:rsid w:val="005A0B01"/>
    <w:rsid w:val="005A1D8B"/>
    <w:rsid w:val="005A1DB1"/>
    <w:rsid w:val="005A4E42"/>
    <w:rsid w:val="005A5A28"/>
    <w:rsid w:val="005A5C5D"/>
    <w:rsid w:val="005A7665"/>
    <w:rsid w:val="005B16CD"/>
    <w:rsid w:val="005B16DC"/>
    <w:rsid w:val="005B354C"/>
    <w:rsid w:val="005B3E50"/>
    <w:rsid w:val="005B40DF"/>
    <w:rsid w:val="005B4362"/>
    <w:rsid w:val="005B4814"/>
    <w:rsid w:val="005B4948"/>
    <w:rsid w:val="005B52E2"/>
    <w:rsid w:val="005B568D"/>
    <w:rsid w:val="005B63F0"/>
    <w:rsid w:val="005B6859"/>
    <w:rsid w:val="005B6A31"/>
    <w:rsid w:val="005B6CF8"/>
    <w:rsid w:val="005B7409"/>
    <w:rsid w:val="005B7A60"/>
    <w:rsid w:val="005C2062"/>
    <w:rsid w:val="005C27BE"/>
    <w:rsid w:val="005C284A"/>
    <w:rsid w:val="005C3242"/>
    <w:rsid w:val="005C418E"/>
    <w:rsid w:val="005C425A"/>
    <w:rsid w:val="005C47BB"/>
    <w:rsid w:val="005C4E43"/>
    <w:rsid w:val="005C6245"/>
    <w:rsid w:val="005C6995"/>
    <w:rsid w:val="005C6A7E"/>
    <w:rsid w:val="005C6C7C"/>
    <w:rsid w:val="005C752F"/>
    <w:rsid w:val="005C77DE"/>
    <w:rsid w:val="005C7DE6"/>
    <w:rsid w:val="005D0D2D"/>
    <w:rsid w:val="005D1221"/>
    <w:rsid w:val="005D195D"/>
    <w:rsid w:val="005D20CA"/>
    <w:rsid w:val="005D2D7E"/>
    <w:rsid w:val="005D3B5B"/>
    <w:rsid w:val="005D44FF"/>
    <w:rsid w:val="005D4511"/>
    <w:rsid w:val="005D4B1A"/>
    <w:rsid w:val="005D4BAA"/>
    <w:rsid w:val="005D5243"/>
    <w:rsid w:val="005D5F70"/>
    <w:rsid w:val="005E16DE"/>
    <w:rsid w:val="005E308D"/>
    <w:rsid w:val="005E35D0"/>
    <w:rsid w:val="005E3F7D"/>
    <w:rsid w:val="005E43D5"/>
    <w:rsid w:val="005E482F"/>
    <w:rsid w:val="005E4ECB"/>
    <w:rsid w:val="005E5619"/>
    <w:rsid w:val="005E5832"/>
    <w:rsid w:val="005E59AD"/>
    <w:rsid w:val="005E66C1"/>
    <w:rsid w:val="005E793D"/>
    <w:rsid w:val="005E7B48"/>
    <w:rsid w:val="005F0123"/>
    <w:rsid w:val="005F0626"/>
    <w:rsid w:val="005F1225"/>
    <w:rsid w:val="005F1656"/>
    <w:rsid w:val="005F45FE"/>
    <w:rsid w:val="005F4999"/>
    <w:rsid w:val="005F73A9"/>
    <w:rsid w:val="005F7B72"/>
    <w:rsid w:val="005F7F20"/>
    <w:rsid w:val="00600534"/>
    <w:rsid w:val="0060080F"/>
    <w:rsid w:val="00602F94"/>
    <w:rsid w:val="00603B4B"/>
    <w:rsid w:val="0060527E"/>
    <w:rsid w:val="00606533"/>
    <w:rsid w:val="0060660B"/>
    <w:rsid w:val="00607112"/>
    <w:rsid w:val="006073F5"/>
    <w:rsid w:val="00607D2E"/>
    <w:rsid w:val="00610162"/>
    <w:rsid w:val="00611360"/>
    <w:rsid w:val="00612859"/>
    <w:rsid w:val="00613320"/>
    <w:rsid w:val="0061335E"/>
    <w:rsid w:val="00614354"/>
    <w:rsid w:val="006151B7"/>
    <w:rsid w:val="0061585F"/>
    <w:rsid w:val="006158BE"/>
    <w:rsid w:val="00616987"/>
    <w:rsid w:val="006177AB"/>
    <w:rsid w:val="0061782E"/>
    <w:rsid w:val="00617896"/>
    <w:rsid w:val="0061797B"/>
    <w:rsid w:val="00620F31"/>
    <w:rsid w:val="00621707"/>
    <w:rsid w:val="006220E5"/>
    <w:rsid w:val="00623A7A"/>
    <w:rsid w:val="00624274"/>
    <w:rsid w:val="00624751"/>
    <w:rsid w:val="006249C0"/>
    <w:rsid w:val="006255A3"/>
    <w:rsid w:val="00625BA4"/>
    <w:rsid w:val="006276D3"/>
    <w:rsid w:val="00630DFB"/>
    <w:rsid w:val="00631D43"/>
    <w:rsid w:val="00632C5F"/>
    <w:rsid w:val="00632E86"/>
    <w:rsid w:val="0063427C"/>
    <w:rsid w:val="00634AE5"/>
    <w:rsid w:val="00635973"/>
    <w:rsid w:val="00636054"/>
    <w:rsid w:val="006361B6"/>
    <w:rsid w:val="006363BF"/>
    <w:rsid w:val="00636A8F"/>
    <w:rsid w:val="00636D27"/>
    <w:rsid w:val="006374CC"/>
    <w:rsid w:val="00637E58"/>
    <w:rsid w:val="00640E54"/>
    <w:rsid w:val="006419ED"/>
    <w:rsid w:val="00641A20"/>
    <w:rsid w:val="00643F07"/>
    <w:rsid w:val="00644E15"/>
    <w:rsid w:val="006464E4"/>
    <w:rsid w:val="0064674E"/>
    <w:rsid w:val="00646B11"/>
    <w:rsid w:val="00647A29"/>
    <w:rsid w:val="0065065C"/>
    <w:rsid w:val="00650730"/>
    <w:rsid w:val="00652CFE"/>
    <w:rsid w:val="00653247"/>
    <w:rsid w:val="006533F7"/>
    <w:rsid w:val="0065493C"/>
    <w:rsid w:val="00655AD6"/>
    <w:rsid w:val="00656AB8"/>
    <w:rsid w:val="0065718C"/>
    <w:rsid w:val="00660A64"/>
    <w:rsid w:val="006615DF"/>
    <w:rsid w:val="00661A8B"/>
    <w:rsid w:val="006623FE"/>
    <w:rsid w:val="0066266E"/>
    <w:rsid w:val="0066649D"/>
    <w:rsid w:val="00666D38"/>
    <w:rsid w:val="00666E7B"/>
    <w:rsid w:val="006678C2"/>
    <w:rsid w:val="00667E47"/>
    <w:rsid w:val="00671244"/>
    <w:rsid w:val="00671AA6"/>
    <w:rsid w:val="00672AD3"/>
    <w:rsid w:val="00672D35"/>
    <w:rsid w:val="00673764"/>
    <w:rsid w:val="00673F4E"/>
    <w:rsid w:val="00673F8A"/>
    <w:rsid w:val="00674B60"/>
    <w:rsid w:val="00675B00"/>
    <w:rsid w:val="00675D2E"/>
    <w:rsid w:val="00676BC9"/>
    <w:rsid w:val="006777DD"/>
    <w:rsid w:val="00677842"/>
    <w:rsid w:val="0068021F"/>
    <w:rsid w:val="0068031B"/>
    <w:rsid w:val="006812C5"/>
    <w:rsid w:val="00681A2C"/>
    <w:rsid w:val="00681ADC"/>
    <w:rsid w:val="00681DCE"/>
    <w:rsid w:val="00682807"/>
    <w:rsid w:val="00682844"/>
    <w:rsid w:val="00682FEA"/>
    <w:rsid w:val="0068449F"/>
    <w:rsid w:val="00684983"/>
    <w:rsid w:val="00684E75"/>
    <w:rsid w:val="006862D9"/>
    <w:rsid w:val="00686FAF"/>
    <w:rsid w:val="006874D1"/>
    <w:rsid w:val="006900C5"/>
    <w:rsid w:val="00690C41"/>
    <w:rsid w:val="0069102E"/>
    <w:rsid w:val="00691398"/>
    <w:rsid w:val="006926A7"/>
    <w:rsid w:val="00692C50"/>
    <w:rsid w:val="00692E18"/>
    <w:rsid w:val="00694296"/>
    <w:rsid w:val="00694E66"/>
    <w:rsid w:val="006959C7"/>
    <w:rsid w:val="00697CB5"/>
    <w:rsid w:val="006A00E5"/>
    <w:rsid w:val="006A4FFD"/>
    <w:rsid w:val="006A6A30"/>
    <w:rsid w:val="006A758E"/>
    <w:rsid w:val="006A7E7C"/>
    <w:rsid w:val="006B000D"/>
    <w:rsid w:val="006B04E2"/>
    <w:rsid w:val="006B1518"/>
    <w:rsid w:val="006B1CCD"/>
    <w:rsid w:val="006B3259"/>
    <w:rsid w:val="006B3E17"/>
    <w:rsid w:val="006B4742"/>
    <w:rsid w:val="006B4861"/>
    <w:rsid w:val="006B4EC5"/>
    <w:rsid w:val="006B5788"/>
    <w:rsid w:val="006C0669"/>
    <w:rsid w:val="006C086B"/>
    <w:rsid w:val="006C1665"/>
    <w:rsid w:val="006C1F0E"/>
    <w:rsid w:val="006C209F"/>
    <w:rsid w:val="006C2368"/>
    <w:rsid w:val="006C4CD8"/>
    <w:rsid w:val="006C636F"/>
    <w:rsid w:val="006C6DCE"/>
    <w:rsid w:val="006C6F4B"/>
    <w:rsid w:val="006D0E43"/>
    <w:rsid w:val="006D1441"/>
    <w:rsid w:val="006D30C0"/>
    <w:rsid w:val="006D35F4"/>
    <w:rsid w:val="006D5772"/>
    <w:rsid w:val="006D67D5"/>
    <w:rsid w:val="006D7118"/>
    <w:rsid w:val="006E0682"/>
    <w:rsid w:val="006E1BD3"/>
    <w:rsid w:val="006E35E5"/>
    <w:rsid w:val="006E630D"/>
    <w:rsid w:val="006E64FE"/>
    <w:rsid w:val="006E6B25"/>
    <w:rsid w:val="006E6C9D"/>
    <w:rsid w:val="006E704D"/>
    <w:rsid w:val="006E7F3D"/>
    <w:rsid w:val="006F106E"/>
    <w:rsid w:val="006F3AD5"/>
    <w:rsid w:val="006F3C91"/>
    <w:rsid w:val="006F3F0E"/>
    <w:rsid w:val="006F40D3"/>
    <w:rsid w:val="006F4C89"/>
    <w:rsid w:val="006F5832"/>
    <w:rsid w:val="006F5C51"/>
    <w:rsid w:val="006F5EC0"/>
    <w:rsid w:val="006F5FF4"/>
    <w:rsid w:val="006F6AF0"/>
    <w:rsid w:val="00700683"/>
    <w:rsid w:val="00701B3C"/>
    <w:rsid w:val="007024B8"/>
    <w:rsid w:val="00703D8E"/>
    <w:rsid w:val="007052BF"/>
    <w:rsid w:val="00705803"/>
    <w:rsid w:val="0070615C"/>
    <w:rsid w:val="0070641E"/>
    <w:rsid w:val="00707D57"/>
    <w:rsid w:val="00712329"/>
    <w:rsid w:val="0071459E"/>
    <w:rsid w:val="0071483A"/>
    <w:rsid w:val="0071506A"/>
    <w:rsid w:val="007151D5"/>
    <w:rsid w:val="0071536F"/>
    <w:rsid w:val="0071548A"/>
    <w:rsid w:val="007159AE"/>
    <w:rsid w:val="00715EDA"/>
    <w:rsid w:val="00717076"/>
    <w:rsid w:val="0071725A"/>
    <w:rsid w:val="0072020C"/>
    <w:rsid w:val="0072056E"/>
    <w:rsid w:val="00720C1E"/>
    <w:rsid w:val="00720DFF"/>
    <w:rsid w:val="00724869"/>
    <w:rsid w:val="00726D8C"/>
    <w:rsid w:val="0073116B"/>
    <w:rsid w:val="0073122B"/>
    <w:rsid w:val="00731C9B"/>
    <w:rsid w:val="0073212F"/>
    <w:rsid w:val="007322DB"/>
    <w:rsid w:val="007328D3"/>
    <w:rsid w:val="007337DA"/>
    <w:rsid w:val="00733BF1"/>
    <w:rsid w:val="00733CF6"/>
    <w:rsid w:val="00734216"/>
    <w:rsid w:val="007342A0"/>
    <w:rsid w:val="0073584A"/>
    <w:rsid w:val="007360A5"/>
    <w:rsid w:val="007363CC"/>
    <w:rsid w:val="00737DD5"/>
    <w:rsid w:val="00737E4A"/>
    <w:rsid w:val="00740453"/>
    <w:rsid w:val="007404EF"/>
    <w:rsid w:val="00740C8D"/>
    <w:rsid w:val="00740CD6"/>
    <w:rsid w:val="0074372B"/>
    <w:rsid w:val="007441BF"/>
    <w:rsid w:val="007441E4"/>
    <w:rsid w:val="00744261"/>
    <w:rsid w:val="00744917"/>
    <w:rsid w:val="007474B2"/>
    <w:rsid w:val="0074795C"/>
    <w:rsid w:val="00751024"/>
    <w:rsid w:val="0075212C"/>
    <w:rsid w:val="007568A9"/>
    <w:rsid w:val="00757007"/>
    <w:rsid w:val="00757B6F"/>
    <w:rsid w:val="00757DB3"/>
    <w:rsid w:val="00760FA5"/>
    <w:rsid w:val="00762726"/>
    <w:rsid w:val="007636A0"/>
    <w:rsid w:val="007657B3"/>
    <w:rsid w:val="007658C7"/>
    <w:rsid w:val="00765B25"/>
    <w:rsid w:val="00766D34"/>
    <w:rsid w:val="00774D05"/>
    <w:rsid w:val="00775AB1"/>
    <w:rsid w:val="00776BD1"/>
    <w:rsid w:val="007778B2"/>
    <w:rsid w:val="00777C78"/>
    <w:rsid w:val="00780518"/>
    <w:rsid w:val="00780AC9"/>
    <w:rsid w:val="00780E58"/>
    <w:rsid w:val="007811EB"/>
    <w:rsid w:val="007827C0"/>
    <w:rsid w:val="0078297E"/>
    <w:rsid w:val="0078380D"/>
    <w:rsid w:val="0078385C"/>
    <w:rsid w:val="00784F88"/>
    <w:rsid w:val="007909C9"/>
    <w:rsid w:val="00790C5B"/>
    <w:rsid w:val="007913A2"/>
    <w:rsid w:val="00792C3A"/>
    <w:rsid w:val="00793951"/>
    <w:rsid w:val="007941F8"/>
    <w:rsid w:val="00794600"/>
    <w:rsid w:val="00794813"/>
    <w:rsid w:val="00794B38"/>
    <w:rsid w:val="007955A8"/>
    <w:rsid w:val="00795728"/>
    <w:rsid w:val="00796C21"/>
    <w:rsid w:val="00797316"/>
    <w:rsid w:val="00797663"/>
    <w:rsid w:val="0079786D"/>
    <w:rsid w:val="00797E52"/>
    <w:rsid w:val="007A08A8"/>
    <w:rsid w:val="007A113E"/>
    <w:rsid w:val="007A1385"/>
    <w:rsid w:val="007A2BEE"/>
    <w:rsid w:val="007A2E79"/>
    <w:rsid w:val="007A3FBE"/>
    <w:rsid w:val="007A4D2A"/>
    <w:rsid w:val="007A57CA"/>
    <w:rsid w:val="007A598C"/>
    <w:rsid w:val="007A5A8F"/>
    <w:rsid w:val="007A5D16"/>
    <w:rsid w:val="007A5DD1"/>
    <w:rsid w:val="007A64B9"/>
    <w:rsid w:val="007A6D5A"/>
    <w:rsid w:val="007A6D64"/>
    <w:rsid w:val="007A75D3"/>
    <w:rsid w:val="007A7C39"/>
    <w:rsid w:val="007B03EF"/>
    <w:rsid w:val="007B1BE7"/>
    <w:rsid w:val="007B1DDD"/>
    <w:rsid w:val="007B2771"/>
    <w:rsid w:val="007B28D2"/>
    <w:rsid w:val="007B55FC"/>
    <w:rsid w:val="007B6E7B"/>
    <w:rsid w:val="007B7AC3"/>
    <w:rsid w:val="007C0580"/>
    <w:rsid w:val="007C09CC"/>
    <w:rsid w:val="007C0B0F"/>
    <w:rsid w:val="007C144B"/>
    <w:rsid w:val="007C24DB"/>
    <w:rsid w:val="007C337B"/>
    <w:rsid w:val="007C3CDA"/>
    <w:rsid w:val="007C3D8F"/>
    <w:rsid w:val="007C5046"/>
    <w:rsid w:val="007C555D"/>
    <w:rsid w:val="007C5AEF"/>
    <w:rsid w:val="007C63FD"/>
    <w:rsid w:val="007C6E6D"/>
    <w:rsid w:val="007C742A"/>
    <w:rsid w:val="007C7841"/>
    <w:rsid w:val="007D0CDF"/>
    <w:rsid w:val="007D1E6D"/>
    <w:rsid w:val="007D253E"/>
    <w:rsid w:val="007D2E2E"/>
    <w:rsid w:val="007D41FA"/>
    <w:rsid w:val="007D5061"/>
    <w:rsid w:val="007D5063"/>
    <w:rsid w:val="007D553C"/>
    <w:rsid w:val="007D5644"/>
    <w:rsid w:val="007D56B4"/>
    <w:rsid w:val="007D5AEC"/>
    <w:rsid w:val="007D5B2B"/>
    <w:rsid w:val="007D5F80"/>
    <w:rsid w:val="007D686E"/>
    <w:rsid w:val="007D7BB0"/>
    <w:rsid w:val="007E053C"/>
    <w:rsid w:val="007E06DE"/>
    <w:rsid w:val="007E2368"/>
    <w:rsid w:val="007E2E70"/>
    <w:rsid w:val="007E2F11"/>
    <w:rsid w:val="007E3BAC"/>
    <w:rsid w:val="007E417C"/>
    <w:rsid w:val="007E636A"/>
    <w:rsid w:val="007E6EEF"/>
    <w:rsid w:val="007E79A7"/>
    <w:rsid w:val="007F002F"/>
    <w:rsid w:val="007F05CD"/>
    <w:rsid w:val="007F2385"/>
    <w:rsid w:val="007F2555"/>
    <w:rsid w:val="007F3418"/>
    <w:rsid w:val="007F3A38"/>
    <w:rsid w:val="007F4B81"/>
    <w:rsid w:val="007F5A83"/>
    <w:rsid w:val="007F6A42"/>
    <w:rsid w:val="007F6E36"/>
    <w:rsid w:val="007F7176"/>
    <w:rsid w:val="00800802"/>
    <w:rsid w:val="00800D38"/>
    <w:rsid w:val="00800EB8"/>
    <w:rsid w:val="00803780"/>
    <w:rsid w:val="00803AC4"/>
    <w:rsid w:val="008050C3"/>
    <w:rsid w:val="00805170"/>
    <w:rsid w:val="00806435"/>
    <w:rsid w:val="0081139F"/>
    <w:rsid w:val="008114EC"/>
    <w:rsid w:val="00812160"/>
    <w:rsid w:val="00813DB8"/>
    <w:rsid w:val="00814651"/>
    <w:rsid w:val="00815B36"/>
    <w:rsid w:val="00820CB0"/>
    <w:rsid w:val="00822AC5"/>
    <w:rsid w:val="0082339F"/>
    <w:rsid w:val="0082562C"/>
    <w:rsid w:val="00825AF0"/>
    <w:rsid w:val="00825BF5"/>
    <w:rsid w:val="00826074"/>
    <w:rsid w:val="008266AD"/>
    <w:rsid w:val="00826BE1"/>
    <w:rsid w:val="00826D60"/>
    <w:rsid w:val="00827E12"/>
    <w:rsid w:val="00827FBE"/>
    <w:rsid w:val="00831C76"/>
    <w:rsid w:val="00831F56"/>
    <w:rsid w:val="00832A8D"/>
    <w:rsid w:val="00834C12"/>
    <w:rsid w:val="00835929"/>
    <w:rsid w:val="00835CEC"/>
    <w:rsid w:val="00836E95"/>
    <w:rsid w:val="00837DD4"/>
    <w:rsid w:val="008422A7"/>
    <w:rsid w:val="008444D1"/>
    <w:rsid w:val="00845921"/>
    <w:rsid w:val="00845966"/>
    <w:rsid w:val="00845A88"/>
    <w:rsid w:val="008461F1"/>
    <w:rsid w:val="00851DB3"/>
    <w:rsid w:val="008520FC"/>
    <w:rsid w:val="00852462"/>
    <w:rsid w:val="00852BA7"/>
    <w:rsid w:val="00852CAF"/>
    <w:rsid w:val="00853A20"/>
    <w:rsid w:val="008543FF"/>
    <w:rsid w:val="0085450A"/>
    <w:rsid w:val="00854B35"/>
    <w:rsid w:val="008553E9"/>
    <w:rsid w:val="00855CEE"/>
    <w:rsid w:val="00855DB7"/>
    <w:rsid w:val="00857B0A"/>
    <w:rsid w:val="00857DEE"/>
    <w:rsid w:val="00860802"/>
    <w:rsid w:val="00860A4E"/>
    <w:rsid w:val="00860AE3"/>
    <w:rsid w:val="00862393"/>
    <w:rsid w:val="00862758"/>
    <w:rsid w:val="008628C8"/>
    <w:rsid w:val="008634B4"/>
    <w:rsid w:val="008643F8"/>
    <w:rsid w:val="00864BCC"/>
    <w:rsid w:val="0086541C"/>
    <w:rsid w:val="00865D46"/>
    <w:rsid w:val="008662C9"/>
    <w:rsid w:val="00866FE8"/>
    <w:rsid w:val="008673CE"/>
    <w:rsid w:val="00871313"/>
    <w:rsid w:val="008714DB"/>
    <w:rsid w:val="008716D0"/>
    <w:rsid w:val="0087252F"/>
    <w:rsid w:val="008742DD"/>
    <w:rsid w:val="00874429"/>
    <w:rsid w:val="008755A3"/>
    <w:rsid w:val="008758B0"/>
    <w:rsid w:val="00875BC2"/>
    <w:rsid w:val="00875FB5"/>
    <w:rsid w:val="0087601D"/>
    <w:rsid w:val="00876142"/>
    <w:rsid w:val="00876B94"/>
    <w:rsid w:val="00876D07"/>
    <w:rsid w:val="00880ACA"/>
    <w:rsid w:val="00882614"/>
    <w:rsid w:val="008842BF"/>
    <w:rsid w:val="008852A5"/>
    <w:rsid w:val="008867C1"/>
    <w:rsid w:val="0088733B"/>
    <w:rsid w:val="0089103B"/>
    <w:rsid w:val="00892EA3"/>
    <w:rsid w:val="00893F17"/>
    <w:rsid w:val="008940C1"/>
    <w:rsid w:val="00895180"/>
    <w:rsid w:val="0089595B"/>
    <w:rsid w:val="0089778E"/>
    <w:rsid w:val="00897F50"/>
    <w:rsid w:val="008A08D0"/>
    <w:rsid w:val="008A14ED"/>
    <w:rsid w:val="008A19D4"/>
    <w:rsid w:val="008A1EBE"/>
    <w:rsid w:val="008A20E2"/>
    <w:rsid w:val="008A22AC"/>
    <w:rsid w:val="008A343F"/>
    <w:rsid w:val="008A371B"/>
    <w:rsid w:val="008A453C"/>
    <w:rsid w:val="008A5A6E"/>
    <w:rsid w:val="008A670A"/>
    <w:rsid w:val="008A6CFC"/>
    <w:rsid w:val="008A70BB"/>
    <w:rsid w:val="008B0062"/>
    <w:rsid w:val="008B08E5"/>
    <w:rsid w:val="008B0B72"/>
    <w:rsid w:val="008B2BB1"/>
    <w:rsid w:val="008B3B13"/>
    <w:rsid w:val="008B40DB"/>
    <w:rsid w:val="008B4C67"/>
    <w:rsid w:val="008B593C"/>
    <w:rsid w:val="008B60F8"/>
    <w:rsid w:val="008B6B93"/>
    <w:rsid w:val="008B79AF"/>
    <w:rsid w:val="008B7DB5"/>
    <w:rsid w:val="008B7EA5"/>
    <w:rsid w:val="008C0042"/>
    <w:rsid w:val="008C08EE"/>
    <w:rsid w:val="008C0D63"/>
    <w:rsid w:val="008C0E11"/>
    <w:rsid w:val="008C10A6"/>
    <w:rsid w:val="008C114D"/>
    <w:rsid w:val="008C1292"/>
    <w:rsid w:val="008C1574"/>
    <w:rsid w:val="008C1DF4"/>
    <w:rsid w:val="008C44AC"/>
    <w:rsid w:val="008C60B3"/>
    <w:rsid w:val="008C6C44"/>
    <w:rsid w:val="008D3514"/>
    <w:rsid w:val="008D4201"/>
    <w:rsid w:val="008D4B39"/>
    <w:rsid w:val="008D5696"/>
    <w:rsid w:val="008D5E9E"/>
    <w:rsid w:val="008D61E2"/>
    <w:rsid w:val="008E0336"/>
    <w:rsid w:val="008E0798"/>
    <w:rsid w:val="008E214C"/>
    <w:rsid w:val="008E2794"/>
    <w:rsid w:val="008E31E6"/>
    <w:rsid w:val="008E34DD"/>
    <w:rsid w:val="008E4561"/>
    <w:rsid w:val="008E47CE"/>
    <w:rsid w:val="008E65B8"/>
    <w:rsid w:val="008E71EE"/>
    <w:rsid w:val="008E74CC"/>
    <w:rsid w:val="008E7532"/>
    <w:rsid w:val="008E768D"/>
    <w:rsid w:val="008F055E"/>
    <w:rsid w:val="008F05E2"/>
    <w:rsid w:val="008F0C79"/>
    <w:rsid w:val="008F2557"/>
    <w:rsid w:val="008F2848"/>
    <w:rsid w:val="008F3B09"/>
    <w:rsid w:val="008F3C20"/>
    <w:rsid w:val="008F3D47"/>
    <w:rsid w:val="008F4108"/>
    <w:rsid w:val="008F5A9A"/>
    <w:rsid w:val="008F61FA"/>
    <w:rsid w:val="008F72FC"/>
    <w:rsid w:val="008F77B2"/>
    <w:rsid w:val="00901306"/>
    <w:rsid w:val="00902D54"/>
    <w:rsid w:val="009041C2"/>
    <w:rsid w:val="00905CB6"/>
    <w:rsid w:val="00905E03"/>
    <w:rsid w:val="0090687A"/>
    <w:rsid w:val="00906A95"/>
    <w:rsid w:val="00906D4E"/>
    <w:rsid w:val="00907D09"/>
    <w:rsid w:val="00910EC0"/>
    <w:rsid w:val="009116CA"/>
    <w:rsid w:val="00913146"/>
    <w:rsid w:val="0091494C"/>
    <w:rsid w:val="00914ADA"/>
    <w:rsid w:val="00914D98"/>
    <w:rsid w:val="009151FD"/>
    <w:rsid w:val="00915607"/>
    <w:rsid w:val="0091657F"/>
    <w:rsid w:val="009167B8"/>
    <w:rsid w:val="0091686D"/>
    <w:rsid w:val="0091783B"/>
    <w:rsid w:val="00920112"/>
    <w:rsid w:val="00921621"/>
    <w:rsid w:val="00922166"/>
    <w:rsid w:val="009242B6"/>
    <w:rsid w:val="00926603"/>
    <w:rsid w:val="009266FC"/>
    <w:rsid w:val="00926CE6"/>
    <w:rsid w:val="00927133"/>
    <w:rsid w:val="009300E7"/>
    <w:rsid w:val="00930CA5"/>
    <w:rsid w:val="00930CDC"/>
    <w:rsid w:val="00931A8B"/>
    <w:rsid w:val="00932F5D"/>
    <w:rsid w:val="009332B8"/>
    <w:rsid w:val="00933607"/>
    <w:rsid w:val="00933AF2"/>
    <w:rsid w:val="00934A4C"/>
    <w:rsid w:val="009366DB"/>
    <w:rsid w:val="00937F6D"/>
    <w:rsid w:val="0094022A"/>
    <w:rsid w:val="00940599"/>
    <w:rsid w:val="00940D34"/>
    <w:rsid w:val="00941311"/>
    <w:rsid w:val="00943951"/>
    <w:rsid w:val="00944A5F"/>
    <w:rsid w:val="00946B19"/>
    <w:rsid w:val="009472CC"/>
    <w:rsid w:val="009472DC"/>
    <w:rsid w:val="009507BF"/>
    <w:rsid w:val="009523D5"/>
    <w:rsid w:val="00952C84"/>
    <w:rsid w:val="009531A1"/>
    <w:rsid w:val="0095508C"/>
    <w:rsid w:val="0095513F"/>
    <w:rsid w:val="00955CD1"/>
    <w:rsid w:val="009560F1"/>
    <w:rsid w:val="00956770"/>
    <w:rsid w:val="009610A1"/>
    <w:rsid w:val="009631B6"/>
    <w:rsid w:val="00964AF9"/>
    <w:rsid w:val="00965690"/>
    <w:rsid w:val="00966A72"/>
    <w:rsid w:val="00967E17"/>
    <w:rsid w:val="00970798"/>
    <w:rsid w:val="00972C25"/>
    <w:rsid w:val="009733A0"/>
    <w:rsid w:val="0097409C"/>
    <w:rsid w:val="009754F2"/>
    <w:rsid w:val="00975C2A"/>
    <w:rsid w:val="00976BDA"/>
    <w:rsid w:val="00976EA1"/>
    <w:rsid w:val="00977AD2"/>
    <w:rsid w:val="0098069A"/>
    <w:rsid w:val="0098128F"/>
    <w:rsid w:val="009843F4"/>
    <w:rsid w:val="009857E8"/>
    <w:rsid w:val="009866C8"/>
    <w:rsid w:val="009879AF"/>
    <w:rsid w:val="0099090B"/>
    <w:rsid w:val="00990AC2"/>
    <w:rsid w:val="009910AB"/>
    <w:rsid w:val="009920A0"/>
    <w:rsid w:val="00992C9F"/>
    <w:rsid w:val="00994CF8"/>
    <w:rsid w:val="00995E86"/>
    <w:rsid w:val="00996EA1"/>
    <w:rsid w:val="00997070"/>
    <w:rsid w:val="00997195"/>
    <w:rsid w:val="009973F7"/>
    <w:rsid w:val="00997A7D"/>
    <w:rsid w:val="009A0614"/>
    <w:rsid w:val="009A13AA"/>
    <w:rsid w:val="009A259A"/>
    <w:rsid w:val="009A3ABD"/>
    <w:rsid w:val="009A537C"/>
    <w:rsid w:val="009A5670"/>
    <w:rsid w:val="009A7254"/>
    <w:rsid w:val="009A7F5A"/>
    <w:rsid w:val="009B0A2D"/>
    <w:rsid w:val="009B0CFB"/>
    <w:rsid w:val="009B0DEA"/>
    <w:rsid w:val="009B163D"/>
    <w:rsid w:val="009B24F4"/>
    <w:rsid w:val="009B296A"/>
    <w:rsid w:val="009B347E"/>
    <w:rsid w:val="009B3AD2"/>
    <w:rsid w:val="009B424A"/>
    <w:rsid w:val="009B46AD"/>
    <w:rsid w:val="009B573B"/>
    <w:rsid w:val="009B574E"/>
    <w:rsid w:val="009B583B"/>
    <w:rsid w:val="009B6A99"/>
    <w:rsid w:val="009C0522"/>
    <w:rsid w:val="009C160F"/>
    <w:rsid w:val="009C1AD4"/>
    <w:rsid w:val="009C2F14"/>
    <w:rsid w:val="009C30CF"/>
    <w:rsid w:val="009C387E"/>
    <w:rsid w:val="009C3EBD"/>
    <w:rsid w:val="009C4817"/>
    <w:rsid w:val="009C52C0"/>
    <w:rsid w:val="009C66B5"/>
    <w:rsid w:val="009C6CD0"/>
    <w:rsid w:val="009C7CE5"/>
    <w:rsid w:val="009D012D"/>
    <w:rsid w:val="009D0949"/>
    <w:rsid w:val="009D1492"/>
    <w:rsid w:val="009D2FAE"/>
    <w:rsid w:val="009D3D9E"/>
    <w:rsid w:val="009D3DFB"/>
    <w:rsid w:val="009D48BF"/>
    <w:rsid w:val="009D6539"/>
    <w:rsid w:val="009D6541"/>
    <w:rsid w:val="009E007F"/>
    <w:rsid w:val="009E12C4"/>
    <w:rsid w:val="009E15CF"/>
    <w:rsid w:val="009E160B"/>
    <w:rsid w:val="009E1D9A"/>
    <w:rsid w:val="009E2567"/>
    <w:rsid w:val="009E40C4"/>
    <w:rsid w:val="009E46C1"/>
    <w:rsid w:val="009E4CDF"/>
    <w:rsid w:val="009E4EF2"/>
    <w:rsid w:val="009E526B"/>
    <w:rsid w:val="009E59BA"/>
    <w:rsid w:val="009E612C"/>
    <w:rsid w:val="009E6B36"/>
    <w:rsid w:val="009E6E47"/>
    <w:rsid w:val="009E72A5"/>
    <w:rsid w:val="009E7B6F"/>
    <w:rsid w:val="009F0328"/>
    <w:rsid w:val="009F040A"/>
    <w:rsid w:val="009F0937"/>
    <w:rsid w:val="009F2094"/>
    <w:rsid w:val="009F21D1"/>
    <w:rsid w:val="009F30AA"/>
    <w:rsid w:val="009F3310"/>
    <w:rsid w:val="009F350C"/>
    <w:rsid w:val="009F4982"/>
    <w:rsid w:val="009F5258"/>
    <w:rsid w:val="009F5EC6"/>
    <w:rsid w:val="009F66C4"/>
    <w:rsid w:val="009F68DA"/>
    <w:rsid w:val="009F6BA9"/>
    <w:rsid w:val="009F6DF2"/>
    <w:rsid w:val="009F7B8B"/>
    <w:rsid w:val="009F7CDA"/>
    <w:rsid w:val="00A007ED"/>
    <w:rsid w:val="00A04038"/>
    <w:rsid w:val="00A05C45"/>
    <w:rsid w:val="00A0601D"/>
    <w:rsid w:val="00A06738"/>
    <w:rsid w:val="00A06FAA"/>
    <w:rsid w:val="00A06FB6"/>
    <w:rsid w:val="00A1021D"/>
    <w:rsid w:val="00A10CCC"/>
    <w:rsid w:val="00A10DA4"/>
    <w:rsid w:val="00A11023"/>
    <w:rsid w:val="00A11436"/>
    <w:rsid w:val="00A120D2"/>
    <w:rsid w:val="00A1388F"/>
    <w:rsid w:val="00A13FBF"/>
    <w:rsid w:val="00A145CE"/>
    <w:rsid w:val="00A16F86"/>
    <w:rsid w:val="00A206F6"/>
    <w:rsid w:val="00A21B5D"/>
    <w:rsid w:val="00A2254C"/>
    <w:rsid w:val="00A225E8"/>
    <w:rsid w:val="00A227F5"/>
    <w:rsid w:val="00A24DB2"/>
    <w:rsid w:val="00A261EA"/>
    <w:rsid w:val="00A264AA"/>
    <w:rsid w:val="00A271E3"/>
    <w:rsid w:val="00A2735A"/>
    <w:rsid w:val="00A27870"/>
    <w:rsid w:val="00A27B80"/>
    <w:rsid w:val="00A302FE"/>
    <w:rsid w:val="00A3108E"/>
    <w:rsid w:val="00A3237F"/>
    <w:rsid w:val="00A32430"/>
    <w:rsid w:val="00A32945"/>
    <w:rsid w:val="00A32E1A"/>
    <w:rsid w:val="00A339FE"/>
    <w:rsid w:val="00A33D5E"/>
    <w:rsid w:val="00A342D4"/>
    <w:rsid w:val="00A343C9"/>
    <w:rsid w:val="00A3514D"/>
    <w:rsid w:val="00A352F8"/>
    <w:rsid w:val="00A35D41"/>
    <w:rsid w:val="00A372AF"/>
    <w:rsid w:val="00A37783"/>
    <w:rsid w:val="00A37E6E"/>
    <w:rsid w:val="00A4014D"/>
    <w:rsid w:val="00A40AD2"/>
    <w:rsid w:val="00A442F4"/>
    <w:rsid w:val="00A460E4"/>
    <w:rsid w:val="00A467D1"/>
    <w:rsid w:val="00A470C5"/>
    <w:rsid w:val="00A4796D"/>
    <w:rsid w:val="00A50076"/>
    <w:rsid w:val="00A50689"/>
    <w:rsid w:val="00A533C9"/>
    <w:rsid w:val="00A53DFE"/>
    <w:rsid w:val="00A5461A"/>
    <w:rsid w:val="00A54F96"/>
    <w:rsid w:val="00A56328"/>
    <w:rsid w:val="00A56ED9"/>
    <w:rsid w:val="00A57BDE"/>
    <w:rsid w:val="00A601A3"/>
    <w:rsid w:val="00A60B96"/>
    <w:rsid w:val="00A6265D"/>
    <w:rsid w:val="00A62A2E"/>
    <w:rsid w:val="00A65634"/>
    <w:rsid w:val="00A659BB"/>
    <w:rsid w:val="00A65EB4"/>
    <w:rsid w:val="00A65F64"/>
    <w:rsid w:val="00A65FEA"/>
    <w:rsid w:val="00A67CF5"/>
    <w:rsid w:val="00A67D69"/>
    <w:rsid w:val="00A70364"/>
    <w:rsid w:val="00A7206B"/>
    <w:rsid w:val="00A74BE0"/>
    <w:rsid w:val="00A755B4"/>
    <w:rsid w:val="00A755D7"/>
    <w:rsid w:val="00A75F3C"/>
    <w:rsid w:val="00A801C6"/>
    <w:rsid w:val="00A8069F"/>
    <w:rsid w:val="00A8190F"/>
    <w:rsid w:val="00A86C04"/>
    <w:rsid w:val="00A87467"/>
    <w:rsid w:val="00A87544"/>
    <w:rsid w:val="00A87547"/>
    <w:rsid w:val="00A90E7C"/>
    <w:rsid w:val="00A92B9E"/>
    <w:rsid w:val="00A9443B"/>
    <w:rsid w:val="00A946A9"/>
    <w:rsid w:val="00A9715D"/>
    <w:rsid w:val="00A97190"/>
    <w:rsid w:val="00AA0151"/>
    <w:rsid w:val="00AA0571"/>
    <w:rsid w:val="00AA0A53"/>
    <w:rsid w:val="00AA10C1"/>
    <w:rsid w:val="00AA1B38"/>
    <w:rsid w:val="00AA37BC"/>
    <w:rsid w:val="00AA3C9B"/>
    <w:rsid w:val="00AA3D1A"/>
    <w:rsid w:val="00AA5FE7"/>
    <w:rsid w:val="00AA7B99"/>
    <w:rsid w:val="00AA7D9C"/>
    <w:rsid w:val="00AA7FB1"/>
    <w:rsid w:val="00AB0BF9"/>
    <w:rsid w:val="00AB0F1B"/>
    <w:rsid w:val="00AB1B6B"/>
    <w:rsid w:val="00AB2E2E"/>
    <w:rsid w:val="00AB3AF8"/>
    <w:rsid w:val="00AB3DA3"/>
    <w:rsid w:val="00AB4F36"/>
    <w:rsid w:val="00AB537C"/>
    <w:rsid w:val="00AB5647"/>
    <w:rsid w:val="00AB7004"/>
    <w:rsid w:val="00AC0B68"/>
    <w:rsid w:val="00AC285E"/>
    <w:rsid w:val="00AC2EE0"/>
    <w:rsid w:val="00AC3DC5"/>
    <w:rsid w:val="00AC45AB"/>
    <w:rsid w:val="00AC4D1F"/>
    <w:rsid w:val="00AC63A0"/>
    <w:rsid w:val="00AC6629"/>
    <w:rsid w:val="00AC6780"/>
    <w:rsid w:val="00AC6DFA"/>
    <w:rsid w:val="00AC7B83"/>
    <w:rsid w:val="00AC7D5B"/>
    <w:rsid w:val="00AD12E0"/>
    <w:rsid w:val="00AD1883"/>
    <w:rsid w:val="00AD24F7"/>
    <w:rsid w:val="00AD3C44"/>
    <w:rsid w:val="00AD3E3C"/>
    <w:rsid w:val="00AD4322"/>
    <w:rsid w:val="00AD4F78"/>
    <w:rsid w:val="00AD5701"/>
    <w:rsid w:val="00AD7384"/>
    <w:rsid w:val="00AD7574"/>
    <w:rsid w:val="00AD7B14"/>
    <w:rsid w:val="00AE02C8"/>
    <w:rsid w:val="00AE12BC"/>
    <w:rsid w:val="00AE1DEE"/>
    <w:rsid w:val="00AE27CE"/>
    <w:rsid w:val="00AE3AE1"/>
    <w:rsid w:val="00AE3EA8"/>
    <w:rsid w:val="00AE4728"/>
    <w:rsid w:val="00AE4C13"/>
    <w:rsid w:val="00AE5593"/>
    <w:rsid w:val="00AF04FA"/>
    <w:rsid w:val="00AF12A0"/>
    <w:rsid w:val="00AF26DF"/>
    <w:rsid w:val="00AF2D58"/>
    <w:rsid w:val="00AF3329"/>
    <w:rsid w:val="00AF3E0E"/>
    <w:rsid w:val="00AF43B0"/>
    <w:rsid w:val="00AF55DD"/>
    <w:rsid w:val="00AF57C8"/>
    <w:rsid w:val="00AF5AFA"/>
    <w:rsid w:val="00AF7B48"/>
    <w:rsid w:val="00AF7BDA"/>
    <w:rsid w:val="00B015AA"/>
    <w:rsid w:val="00B01752"/>
    <w:rsid w:val="00B01A27"/>
    <w:rsid w:val="00B01D53"/>
    <w:rsid w:val="00B027EC"/>
    <w:rsid w:val="00B02963"/>
    <w:rsid w:val="00B03FD5"/>
    <w:rsid w:val="00B053C5"/>
    <w:rsid w:val="00B05C8C"/>
    <w:rsid w:val="00B05E07"/>
    <w:rsid w:val="00B06410"/>
    <w:rsid w:val="00B07056"/>
    <w:rsid w:val="00B11CCC"/>
    <w:rsid w:val="00B12333"/>
    <w:rsid w:val="00B12476"/>
    <w:rsid w:val="00B129B8"/>
    <w:rsid w:val="00B169D8"/>
    <w:rsid w:val="00B219CD"/>
    <w:rsid w:val="00B23508"/>
    <w:rsid w:val="00B24832"/>
    <w:rsid w:val="00B25083"/>
    <w:rsid w:val="00B25771"/>
    <w:rsid w:val="00B25E01"/>
    <w:rsid w:val="00B25F7D"/>
    <w:rsid w:val="00B26BA2"/>
    <w:rsid w:val="00B27B3A"/>
    <w:rsid w:val="00B3237D"/>
    <w:rsid w:val="00B32727"/>
    <w:rsid w:val="00B3371A"/>
    <w:rsid w:val="00B34DA6"/>
    <w:rsid w:val="00B34E4A"/>
    <w:rsid w:val="00B35590"/>
    <w:rsid w:val="00B35CCE"/>
    <w:rsid w:val="00B36039"/>
    <w:rsid w:val="00B36050"/>
    <w:rsid w:val="00B36348"/>
    <w:rsid w:val="00B3650D"/>
    <w:rsid w:val="00B36988"/>
    <w:rsid w:val="00B41075"/>
    <w:rsid w:val="00B4144B"/>
    <w:rsid w:val="00B41CA3"/>
    <w:rsid w:val="00B41EB5"/>
    <w:rsid w:val="00B4301C"/>
    <w:rsid w:val="00B4316B"/>
    <w:rsid w:val="00B433EA"/>
    <w:rsid w:val="00B439E1"/>
    <w:rsid w:val="00B44C2A"/>
    <w:rsid w:val="00B44D45"/>
    <w:rsid w:val="00B4511A"/>
    <w:rsid w:val="00B45E53"/>
    <w:rsid w:val="00B464CB"/>
    <w:rsid w:val="00B46FD0"/>
    <w:rsid w:val="00B5178F"/>
    <w:rsid w:val="00B51F8E"/>
    <w:rsid w:val="00B52ABD"/>
    <w:rsid w:val="00B53386"/>
    <w:rsid w:val="00B537E7"/>
    <w:rsid w:val="00B54460"/>
    <w:rsid w:val="00B5476D"/>
    <w:rsid w:val="00B54AD5"/>
    <w:rsid w:val="00B56638"/>
    <w:rsid w:val="00B5685C"/>
    <w:rsid w:val="00B60DA2"/>
    <w:rsid w:val="00B6150A"/>
    <w:rsid w:val="00B63C13"/>
    <w:rsid w:val="00B64A38"/>
    <w:rsid w:val="00B65337"/>
    <w:rsid w:val="00B65999"/>
    <w:rsid w:val="00B6614F"/>
    <w:rsid w:val="00B66334"/>
    <w:rsid w:val="00B67C0F"/>
    <w:rsid w:val="00B70181"/>
    <w:rsid w:val="00B72324"/>
    <w:rsid w:val="00B72436"/>
    <w:rsid w:val="00B731B8"/>
    <w:rsid w:val="00B731F2"/>
    <w:rsid w:val="00B738A0"/>
    <w:rsid w:val="00B7610F"/>
    <w:rsid w:val="00B762DC"/>
    <w:rsid w:val="00B770A9"/>
    <w:rsid w:val="00B7799D"/>
    <w:rsid w:val="00B77E5C"/>
    <w:rsid w:val="00B80698"/>
    <w:rsid w:val="00B807AD"/>
    <w:rsid w:val="00B80EE7"/>
    <w:rsid w:val="00B82B5D"/>
    <w:rsid w:val="00B832AF"/>
    <w:rsid w:val="00B83D35"/>
    <w:rsid w:val="00B84D09"/>
    <w:rsid w:val="00B872F5"/>
    <w:rsid w:val="00B87AC4"/>
    <w:rsid w:val="00B90F60"/>
    <w:rsid w:val="00B93EED"/>
    <w:rsid w:val="00B9423F"/>
    <w:rsid w:val="00B9461C"/>
    <w:rsid w:val="00B95866"/>
    <w:rsid w:val="00B967F8"/>
    <w:rsid w:val="00B96F37"/>
    <w:rsid w:val="00B97BA5"/>
    <w:rsid w:val="00BA107A"/>
    <w:rsid w:val="00BA1F34"/>
    <w:rsid w:val="00BA2A68"/>
    <w:rsid w:val="00BA2B87"/>
    <w:rsid w:val="00BA38FF"/>
    <w:rsid w:val="00BA3C4F"/>
    <w:rsid w:val="00BA42BC"/>
    <w:rsid w:val="00BA4B27"/>
    <w:rsid w:val="00BA4F4B"/>
    <w:rsid w:val="00BA5E5B"/>
    <w:rsid w:val="00BA6920"/>
    <w:rsid w:val="00BA6CCC"/>
    <w:rsid w:val="00BA703A"/>
    <w:rsid w:val="00BA7300"/>
    <w:rsid w:val="00BA782C"/>
    <w:rsid w:val="00BA7FDE"/>
    <w:rsid w:val="00BB1813"/>
    <w:rsid w:val="00BB37EE"/>
    <w:rsid w:val="00BB3EBF"/>
    <w:rsid w:val="00BB4F22"/>
    <w:rsid w:val="00BB51B0"/>
    <w:rsid w:val="00BB5B5E"/>
    <w:rsid w:val="00BB6EA9"/>
    <w:rsid w:val="00BC02EC"/>
    <w:rsid w:val="00BC0E1E"/>
    <w:rsid w:val="00BC1042"/>
    <w:rsid w:val="00BC1AD6"/>
    <w:rsid w:val="00BC2530"/>
    <w:rsid w:val="00BC34E2"/>
    <w:rsid w:val="00BC383B"/>
    <w:rsid w:val="00BC65F6"/>
    <w:rsid w:val="00BC6E07"/>
    <w:rsid w:val="00BD03DD"/>
    <w:rsid w:val="00BD09EB"/>
    <w:rsid w:val="00BD0E85"/>
    <w:rsid w:val="00BD139E"/>
    <w:rsid w:val="00BD24E9"/>
    <w:rsid w:val="00BD39E2"/>
    <w:rsid w:val="00BD3D8C"/>
    <w:rsid w:val="00BD5E64"/>
    <w:rsid w:val="00BD5EBB"/>
    <w:rsid w:val="00BD6DE2"/>
    <w:rsid w:val="00BD745D"/>
    <w:rsid w:val="00BE0480"/>
    <w:rsid w:val="00BE11F4"/>
    <w:rsid w:val="00BE15B5"/>
    <w:rsid w:val="00BE17BB"/>
    <w:rsid w:val="00BE24A2"/>
    <w:rsid w:val="00BE3299"/>
    <w:rsid w:val="00BE42E9"/>
    <w:rsid w:val="00BE49CA"/>
    <w:rsid w:val="00BE4B55"/>
    <w:rsid w:val="00BE6C6A"/>
    <w:rsid w:val="00BE6DCB"/>
    <w:rsid w:val="00BE7402"/>
    <w:rsid w:val="00BE7699"/>
    <w:rsid w:val="00BE78E5"/>
    <w:rsid w:val="00BE7A06"/>
    <w:rsid w:val="00BF0783"/>
    <w:rsid w:val="00BF1220"/>
    <w:rsid w:val="00BF42B6"/>
    <w:rsid w:val="00BF4A74"/>
    <w:rsid w:val="00BF56B1"/>
    <w:rsid w:val="00BF7664"/>
    <w:rsid w:val="00BF7AC7"/>
    <w:rsid w:val="00BF7BB5"/>
    <w:rsid w:val="00C00174"/>
    <w:rsid w:val="00C00BC3"/>
    <w:rsid w:val="00C02A04"/>
    <w:rsid w:val="00C02E59"/>
    <w:rsid w:val="00C03151"/>
    <w:rsid w:val="00C03251"/>
    <w:rsid w:val="00C03ECE"/>
    <w:rsid w:val="00C042F0"/>
    <w:rsid w:val="00C05645"/>
    <w:rsid w:val="00C05931"/>
    <w:rsid w:val="00C063EB"/>
    <w:rsid w:val="00C06D49"/>
    <w:rsid w:val="00C10309"/>
    <w:rsid w:val="00C105D9"/>
    <w:rsid w:val="00C10C39"/>
    <w:rsid w:val="00C13444"/>
    <w:rsid w:val="00C13805"/>
    <w:rsid w:val="00C1401D"/>
    <w:rsid w:val="00C1405E"/>
    <w:rsid w:val="00C15022"/>
    <w:rsid w:val="00C158FE"/>
    <w:rsid w:val="00C165CB"/>
    <w:rsid w:val="00C20157"/>
    <w:rsid w:val="00C21A83"/>
    <w:rsid w:val="00C222D6"/>
    <w:rsid w:val="00C22A3D"/>
    <w:rsid w:val="00C242CA"/>
    <w:rsid w:val="00C24B57"/>
    <w:rsid w:val="00C250BA"/>
    <w:rsid w:val="00C26F44"/>
    <w:rsid w:val="00C270D4"/>
    <w:rsid w:val="00C27D0B"/>
    <w:rsid w:val="00C31322"/>
    <w:rsid w:val="00C3207C"/>
    <w:rsid w:val="00C32E3C"/>
    <w:rsid w:val="00C332FC"/>
    <w:rsid w:val="00C34ADF"/>
    <w:rsid w:val="00C3537B"/>
    <w:rsid w:val="00C3647A"/>
    <w:rsid w:val="00C371F1"/>
    <w:rsid w:val="00C37A26"/>
    <w:rsid w:val="00C37F26"/>
    <w:rsid w:val="00C37F39"/>
    <w:rsid w:val="00C37F58"/>
    <w:rsid w:val="00C420CC"/>
    <w:rsid w:val="00C42D81"/>
    <w:rsid w:val="00C45391"/>
    <w:rsid w:val="00C45D49"/>
    <w:rsid w:val="00C47C61"/>
    <w:rsid w:val="00C47E95"/>
    <w:rsid w:val="00C5006F"/>
    <w:rsid w:val="00C5032A"/>
    <w:rsid w:val="00C50410"/>
    <w:rsid w:val="00C506E1"/>
    <w:rsid w:val="00C53218"/>
    <w:rsid w:val="00C55B97"/>
    <w:rsid w:val="00C56A19"/>
    <w:rsid w:val="00C57082"/>
    <w:rsid w:val="00C575FD"/>
    <w:rsid w:val="00C61368"/>
    <w:rsid w:val="00C61645"/>
    <w:rsid w:val="00C6288F"/>
    <w:rsid w:val="00C62B7A"/>
    <w:rsid w:val="00C63532"/>
    <w:rsid w:val="00C6374E"/>
    <w:rsid w:val="00C63B0A"/>
    <w:rsid w:val="00C64308"/>
    <w:rsid w:val="00C649EF"/>
    <w:rsid w:val="00C65921"/>
    <w:rsid w:val="00C65BD4"/>
    <w:rsid w:val="00C66139"/>
    <w:rsid w:val="00C676D7"/>
    <w:rsid w:val="00C678CA"/>
    <w:rsid w:val="00C7048D"/>
    <w:rsid w:val="00C72EB3"/>
    <w:rsid w:val="00C740E9"/>
    <w:rsid w:val="00C74B8A"/>
    <w:rsid w:val="00C75290"/>
    <w:rsid w:val="00C7588C"/>
    <w:rsid w:val="00C83227"/>
    <w:rsid w:val="00C836C9"/>
    <w:rsid w:val="00C8452E"/>
    <w:rsid w:val="00C853D4"/>
    <w:rsid w:val="00C85C5B"/>
    <w:rsid w:val="00C86215"/>
    <w:rsid w:val="00C8658D"/>
    <w:rsid w:val="00C86E5A"/>
    <w:rsid w:val="00C870EA"/>
    <w:rsid w:val="00C90928"/>
    <w:rsid w:val="00C911CE"/>
    <w:rsid w:val="00C91DE1"/>
    <w:rsid w:val="00C93111"/>
    <w:rsid w:val="00C951B9"/>
    <w:rsid w:val="00C9539E"/>
    <w:rsid w:val="00C9623F"/>
    <w:rsid w:val="00C9634E"/>
    <w:rsid w:val="00C96A71"/>
    <w:rsid w:val="00C96CBE"/>
    <w:rsid w:val="00C97048"/>
    <w:rsid w:val="00C972C8"/>
    <w:rsid w:val="00CA089C"/>
    <w:rsid w:val="00CA09D0"/>
    <w:rsid w:val="00CA25AD"/>
    <w:rsid w:val="00CA336B"/>
    <w:rsid w:val="00CA36DB"/>
    <w:rsid w:val="00CA50B6"/>
    <w:rsid w:val="00CA556F"/>
    <w:rsid w:val="00CA6672"/>
    <w:rsid w:val="00CA685E"/>
    <w:rsid w:val="00CA75C4"/>
    <w:rsid w:val="00CA7D5B"/>
    <w:rsid w:val="00CB037D"/>
    <w:rsid w:val="00CB08BB"/>
    <w:rsid w:val="00CB0FE8"/>
    <w:rsid w:val="00CB1697"/>
    <w:rsid w:val="00CB1FBB"/>
    <w:rsid w:val="00CB2753"/>
    <w:rsid w:val="00CB2789"/>
    <w:rsid w:val="00CB34C1"/>
    <w:rsid w:val="00CB6237"/>
    <w:rsid w:val="00CB7B78"/>
    <w:rsid w:val="00CC0201"/>
    <w:rsid w:val="00CC0F1B"/>
    <w:rsid w:val="00CC2097"/>
    <w:rsid w:val="00CC322B"/>
    <w:rsid w:val="00CC4821"/>
    <w:rsid w:val="00CC5649"/>
    <w:rsid w:val="00CC57EF"/>
    <w:rsid w:val="00CC6025"/>
    <w:rsid w:val="00CC6A93"/>
    <w:rsid w:val="00CD0037"/>
    <w:rsid w:val="00CD0FF9"/>
    <w:rsid w:val="00CD1733"/>
    <w:rsid w:val="00CD2120"/>
    <w:rsid w:val="00CD36CB"/>
    <w:rsid w:val="00CD4DC3"/>
    <w:rsid w:val="00CD51EE"/>
    <w:rsid w:val="00CD538B"/>
    <w:rsid w:val="00CD567A"/>
    <w:rsid w:val="00CD611A"/>
    <w:rsid w:val="00CE191A"/>
    <w:rsid w:val="00CE274B"/>
    <w:rsid w:val="00CE3002"/>
    <w:rsid w:val="00CE52AC"/>
    <w:rsid w:val="00CE6559"/>
    <w:rsid w:val="00CE7EFB"/>
    <w:rsid w:val="00CF0F20"/>
    <w:rsid w:val="00CF3D5B"/>
    <w:rsid w:val="00CF471C"/>
    <w:rsid w:val="00CF666C"/>
    <w:rsid w:val="00CF6995"/>
    <w:rsid w:val="00CF6C7A"/>
    <w:rsid w:val="00CF70DC"/>
    <w:rsid w:val="00CF7F63"/>
    <w:rsid w:val="00D00262"/>
    <w:rsid w:val="00D0038C"/>
    <w:rsid w:val="00D00FD6"/>
    <w:rsid w:val="00D01812"/>
    <w:rsid w:val="00D02614"/>
    <w:rsid w:val="00D0263B"/>
    <w:rsid w:val="00D02F09"/>
    <w:rsid w:val="00D03463"/>
    <w:rsid w:val="00D0392B"/>
    <w:rsid w:val="00D043CA"/>
    <w:rsid w:val="00D044D1"/>
    <w:rsid w:val="00D0506B"/>
    <w:rsid w:val="00D05500"/>
    <w:rsid w:val="00D05F01"/>
    <w:rsid w:val="00D10614"/>
    <w:rsid w:val="00D12198"/>
    <w:rsid w:val="00D12C60"/>
    <w:rsid w:val="00D12D28"/>
    <w:rsid w:val="00D140A7"/>
    <w:rsid w:val="00D15B33"/>
    <w:rsid w:val="00D16CB6"/>
    <w:rsid w:val="00D16F19"/>
    <w:rsid w:val="00D170E6"/>
    <w:rsid w:val="00D17734"/>
    <w:rsid w:val="00D17964"/>
    <w:rsid w:val="00D2006B"/>
    <w:rsid w:val="00D200CD"/>
    <w:rsid w:val="00D203BB"/>
    <w:rsid w:val="00D20574"/>
    <w:rsid w:val="00D20AC9"/>
    <w:rsid w:val="00D20E8D"/>
    <w:rsid w:val="00D21326"/>
    <w:rsid w:val="00D21F57"/>
    <w:rsid w:val="00D24461"/>
    <w:rsid w:val="00D24B74"/>
    <w:rsid w:val="00D25294"/>
    <w:rsid w:val="00D26307"/>
    <w:rsid w:val="00D26469"/>
    <w:rsid w:val="00D26C07"/>
    <w:rsid w:val="00D26DAF"/>
    <w:rsid w:val="00D31728"/>
    <w:rsid w:val="00D320F2"/>
    <w:rsid w:val="00D324A1"/>
    <w:rsid w:val="00D36A9B"/>
    <w:rsid w:val="00D36B98"/>
    <w:rsid w:val="00D36E89"/>
    <w:rsid w:val="00D37D76"/>
    <w:rsid w:val="00D40112"/>
    <w:rsid w:val="00D402FE"/>
    <w:rsid w:val="00D40782"/>
    <w:rsid w:val="00D412E1"/>
    <w:rsid w:val="00D42AB4"/>
    <w:rsid w:val="00D431B7"/>
    <w:rsid w:val="00D43B87"/>
    <w:rsid w:val="00D4444E"/>
    <w:rsid w:val="00D44B0A"/>
    <w:rsid w:val="00D454EB"/>
    <w:rsid w:val="00D46299"/>
    <w:rsid w:val="00D47654"/>
    <w:rsid w:val="00D526CF"/>
    <w:rsid w:val="00D53D5D"/>
    <w:rsid w:val="00D53ED4"/>
    <w:rsid w:val="00D5478F"/>
    <w:rsid w:val="00D54EC3"/>
    <w:rsid w:val="00D55F1F"/>
    <w:rsid w:val="00D61743"/>
    <w:rsid w:val="00D61889"/>
    <w:rsid w:val="00D61A6A"/>
    <w:rsid w:val="00D62691"/>
    <w:rsid w:val="00D63E5A"/>
    <w:rsid w:val="00D64C38"/>
    <w:rsid w:val="00D70297"/>
    <w:rsid w:val="00D70E13"/>
    <w:rsid w:val="00D72752"/>
    <w:rsid w:val="00D73182"/>
    <w:rsid w:val="00D738E5"/>
    <w:rsid w:val="00D74882"/>
    <w:rsid w:val="00D74B3F"/>
    <w:rsid w:val="00D75CCB"/>
    <w:rsid w:val="00D75E3B"/>
    <w:rsid w:val="00D76CCE"/>
    <w:rsid w:val="00D779D2"/>
    <w:rsid w:val="00D77F6B"/>
    <w:rsid w:val="00D8036F"/>
    <w:rsid w:val="00D806B3"/>
    <w:rsid w:val="00D8082F"/>
    <w:rsid w:val="00D80C7A"/>
    <w:rsid w:val="00D80E75"/>
    <w:rsid w:val="00D81126"/>
    <w:rsid w:val="00D812F7"/>
    <w:rsid w:val="00D81762"/>
    <w:rsid w:val="00D81A38"/>
    <w:rsid w:val="00D834AF"/>
    <w:rsid w:val="00D83AB5"/>
    <w:rsid w:val="00D83BFF"/>
    <w:rsid w:val="00D843CE"/>
    <w:rsid w:val="00D8497C"/>
    <w:rsid w:val="00D8524B"/>
    <w:rsid w:val="00D85A98"/>
    <w:rsid w:val="00D85F5F"/>
    <w:rsid w:val="00D861B0"/>
    <w:rsid w:val="00D877A4"/>
    <w:rsid w:val="00D90262"/>
    <w:rsid w:val="00D9114D"/>
    <w:rsid w:val="00D926AB"/>
    <w:rsid w:val="00D933FD"/>
    <w:rsid w:val="00D9699A"/>
    <w:rsid w:val="00DA08DF"/>
    <w:rsid w:val="00DA10A4"/>
    <w:rsid w:val="00DA252C"/>
    <w:rsid w:val="00DA2F10"/>
    <w:rsid w:val="00DA361E"/>
    <w:rsid w:val="00DA503D"/>
    <w:rsid w:val="00DA76DF"/>
    <w:rsid w:val="00DB0207"/>
    <w:rsid w:val="00DB1B18"/>
    <w:rsid w:val="00DB227B"/>
    <w:rsid w:val="00DB2836"/>
    <w:rsid w:val="00DB4E54"/>
    <w:rsid w:val="00DB510D"/>
    <w:rsid w:val="00DB63F5"/>
    <w:rsid w:val="00DB72FE"/>
    <w:rsid w:val="00DC085A"/>
    <w:rsid w:val="00DC1914"/>
    <w:rsid w:val="00DC19CF"/>
    <w:rsid w:val="00DC1F9B"/>
    <w:rsid w:val="00DC24F1"/>
    <w:rsid w:val="00DC351E"/>
    <w:rsid w:val="00DC3873"/>
    <w:rsid w:val="00DC4115"/>
    <w:rsid w:val="00DC552D"/>
    <w:rsid w:val="00DC6A6F"/>
    <w:rsid w:val="00DC7D60"/>
    <w:rsid w:val="00DD1279"/>
    <w:rsid w:val="00DD1361"/>
    <w:rsid w:val="00DD1489"/>
    <w:rsid w:val="00DD2570"/>
    <w:rsid w:val="00DD3D0D"/>
    <w:rsid w:val="00DD5D4D"/>
    <w:rsid w:val="00DD6A30"/>
    <w:rsid w:val="00DD6E54"/>
    <w:rsid w:val="00DE07FD"/>
    <w:rsid w:val="00DE0DD4"/>
    <w:rsid w:val="00DE112A"/>
    <w:rsid w:val="00DE1747"/>
    <w:rsid w:val="00DE19EA"/>
    <w:rsid w:val="00DE73DC"/>
    <w:rsid w:val="00DF0A1D"/>
    <w:rsid w:val="00DF12B7"/>
    <w:rsid w:val="00DF16DE"/>
    <w:rsid w:val="00DF2484"/>
    <w:rsid w:val="00DF2D2D"/>
    <w:rsid w:val="00DF3D38"/>
    <w:rsid w:val="00DF4D8B"/>
    <w:rsid w:val="00DF749D"/>
    <w:rsid w:val="00E0000F"/>
    <w:rsid w:val="00E00543"/>
    <w:rsid w:val="00E00831"/>
    <w:rsid w:val="00E03305"/>
    <w:rsid w:val="00E044EC"/>
    <w:rsid w:val="00E04B08"/>
    <w:rsid w:val="00E05C59"/>
    <w:rsid w:val="00E067D0"/>
    <w:rsid w:val="00E068F1"/>
    <w:rsid w:val="00E0722D"/>
    <w:rsid w:val="00E10079"/>
    <w:rsid w:val="00E11B2C"/>
    <w:rsid w:val="00E14A98"/>
    <w:rsid w:val="00E15A88"/>
    <w:rsid w:val="00E160FB"/>
    <w:rsid w:val="00E161D4"/>
    <w:rsid w:val="00E1660E"/>
    <w:rsid w:val="00E17981"/>
    <w:rsid w:val="00E20AAE"/>
    <w:rsid w:val="00E22DC2"/>
    <w:rsid w:val="00E23E02"/>
    <w:rsid w:val="00E24382"/>
    <w:rsid w:val="00E304D6"/>
    <w:rsid w:val="00E31A5F"/>
    <w:rsid w:val="00E32762"/>
    <w:rsid w:val="00E32A8A"/>
    <w:rsid w:val="00E32D60"/>
    <w:rsid w:val="00E36490"/>
    <w:rsid w:val="00E368BA"/>
    <w:rsid w:val="00E37874"/>
    <w:rsid w:val="00E41BD0"/>
    <w:rsid w:val="00E435D5"/>
    <w:rsid w:val="00E451ED"/>
    <w:rsid w:val="00E452A5"/>
    <w:rsid w:val="00E45543"/>
    <w:rsid w:val="00E459CF"/>
    <w:rsid w:val="00E50A0C"/>
    <w:rsid w:val="00E517A9"/>
    <w:rsid w:val="00E51C76"/>
    <w:rsid w:val="00E5223F"/>
    <w:rsid w:val="00E52A79"/>
    <w:rsid w:val="00E52C08"/>
    <w:rsid w:val="00E53B23"/>
    <w:rsid w:val="00E5417C"/>
    <w:rsid w:val="00E54736"/>
    <w:rsid w:val="00E5589E"/>
    <w:rsid w:val="00E559E6"/>
    <w:rsid w:val="00E563A8"/>
    <w:rsid w:val="00E5708F"/>
    <w:rsid w:val="00E573B5"/>
    <w:rsid w:val="00E607A7"/>
    <w:rsid w:val="00E60FC2"/>
    <w:rsid w:val="00E61ADB"/>
    <w:rsid w:val="00E62565"/>
    <w:rsid w:val="00E63390"/>
    <w:rsid w:val="00E64303"/>
    <w:rsid w:val="00E64D70"/>
    <w:rsid w:val="00E652B8"/>
    <w:rsid w:val="00E65515"/>
    <w:rsid w:val="00E666DF"/>
    <w:rsid w:val="00E700A3"/>
    <w:rsid w:val="00E70D91"/>
    <w:rsid w:val="00E70DE6"/>
    <w:rsid w:val="00E7180D"/>
    <w:rsid w:val="00E71CFC"/>
    <w:rsid w:val="00E71D52"/>
    <w:rsid w:val="00E74417"/>
    <w:rsid w:val="00E74435"/>
    <w:rsid w:val="00E74738"/>
    <w:rsid w:val="00E74BB8"/>
    <w:rsid w:val="00E756B2"/>
    <w:rsid w:val="00E81F33"/>
    <w:rsid w:val="00E82624"/>
    <w:rsid w:val="00E84A66"/>
    <w:rsid w:val="00E8590C"/>
    <w:rsid w:val="00E90412"/>
    <w:rsid w:val="00E9157A"/>
    <w:rsid w:val="00E91798"/>
    <w:rsid w:val="00E92A10"/>
    <w:rsid w:val="00E932D3"/>
    <w:rsid w:val="00E93FBE"/>
    <w:rsid w:val="00E94011"/>
    <w:rsid w:val="00E9671A"/>
    <w:rsid w:val="00E96942"/>
    <w:rsid w:val="00E97150"/>
    <w:rsid w:val="00EA35EE"/>
    <w:rsid w:val="00EA410C"/>
    <w:rsid w:val="00EA4C0A"/>
    <w:rsid w:val="00EA4F1A"/>
    <w:rsid w:val="00EA7725"/>
    <w:rsid w:val="00EB0CAC"/>
    <w:rsid w:val="00EB2A55"/>
    <w:rsid w:val="00EB38E7"/>
    <w:rsid w:val="00EB4E57"/>
    <w:rsid w:val="00EB541B"/>
    <w:rsid w:val="00EB5F7A"/>
    <w:rsid w:val="00EC1A4F"/>
    <w:rsid w:val="00EC231C"/>
    <w:rsid w:val="00EC2A63"/>
    <w:rsid w:val="00EC36DB"/>
    <w:rsid w:val="00EC3C2F"/>
    <w:rsid w:val="00EC50D7"/>
    <w:rsid w:val="00EC5310"/>
    <w:rsid w:val="00EC5373"/>
    <w:rsid w:val="00EC5451"/>
    <w:rsid w:val="00EC60CD"/>
    <w:rsid w:val="00ED0324"/>
    <w:rsid w:val="00ED3171"/>
    <w:rsid w:val="00ED3CE4"/>
    <w:rsid w:val="00ED4882"/>
    <w:rsid w:val="00ED4A30"/>
    <w:rsid w:val="00ED5C0C"/>
    <w:rsid w:val="00ED66EE"/>
    <w:rsid w:val="00ED695F"/>
    <w:rsid w:val="00ED6FB7"/>
    <w:rsid w:val="00ED7055"/>
    <w:rsid w:val="00EE1082"/>
    <w:rsid w:val="00EE229D"/>
    <w:rsid w:val="00EE2433"/>
    <w:rsid w:val="00EE2A17"/>
    <w:rsid w:val="00EE3E52"/>
    <w:rsid w:val="00EE528B"/>
    <w:rsid w:val="00EE5797"/>
    <w:rsid w:val="00EE63B9"/>
    <w:rsid w:val="00EE6410"/>
    <w:rsid w:val="00EE716C"/>
    <w:rsid w:val="00EE7295"/>
    <w:rsid w:val="00EE7C56"/>
    <w:rsid w:val="00EF16DD"/>
    <w:rsid w:val="00EF241C"/>
    <w:rsid w:val="00EF2AF2"/>
    <w:rsid w:val="00EF3619"/>
    <w:rsid w:val="00EF41C0"/>
    <w:rsid w:val="00EF4CF3"/>
    <w:rsid w:val="00EF5430"/>
    <w:rsid w:val="00EF751E"/>
    <w:rsid w:val="00EF758D"/>
    <w:rsid w:val="00EF7805"/>
    <w:rsid w:val="00EF7B5F"/>
    <w:rsid w:val="00F00B46"/>
    <w:rsid w:val="00F012ED"/>
    <w:rsid w:val="00F030DC"/>
    <w:rsid w:val="00F03CA1"/>
    <w:rsid w:val="00F0701F"/>
    <w:rsid w:val="00F1004F"/>
    <w:rsid w:val="00F12FC1"/>
    <w:rsid w:val="00F1446E"/>
    <w:rsid w:val="00F15017"/>
    <w:rsid w:val="00F15A61"/>
    <w:rsid w:val="00F165A7"/>
    <w:rsid w:val="00F16952"/>
    <w:rsid w:val="00F16BF0"/>
    <w:rsid w:val="00F17363"/>
    <w:rsid w:val="00F178B3"/>
    <w:rsid w:val="00F17B38"/>
    <w:rsid w:val="00F2041A"/>
    <w:rsid w:val="00F21C3C"/>
    <w:rsid w:val="00F22D18"/>
    <w:rsid w:val="00F234D4"/>
    <w:rsid w:val="00F23598"/>
    <w:rsid w:val="00F23D8E"/>
    <w:rsid w:val="00F23E11"/>
    <w:rsid w:val="00F2440E"/>
    <w:rsid w:val="00F2466E"/>
    <w:rsid w:val="00F24DD5"/>
    <w:rsid w:val="00F2643F"/>
    <w:rsid w:val="00F27C69"/>
    <w:rsid w:val="00F306D9"/>
    <w:rsid w:val="00F31328"/>
    <w:rsid w:val="00F349BB"/>
    <w:rsid w:val="00F35C91"/>
    <w:rsid w:val="00F360C7"/>
    <w:rsid w:val="00F4007C"/>
    <w:rsid w:val="00F4257F"/>
    <w:rsid w:val="00F4326B"/>
    <w:rsid w:val="00F43295"/>
    <w:rsid w:val="00F43FA0"/>
    <w:rsid w:val="00F447AD"/>
    <w:rsid w:val="00F456C1"/>
    <w:rsid w:val="00F46FB7"/>
    <w:rsid w:val="00F4731C"/>
    <w:rsid w:val="00F503D7"/>
    <w:rsid w:val="00F50C18"/>
    <w:rsid w:val="00F50F25"/>
    <w:rsid w:val="00F510B9"/>
    <w:rsid w:val="00F52084"/>
    <w:rsid w:val="00F5256C"/>
    <w:rsid w:val="00F52666"/>
    <w:rsid w:val="00F52DDC"/>
    <w:rsid w:val="00F537AD"/>
    <w:rsid w:val="00F54933"/>
    <w:rsid w:val="00F5579C"/>
    <w:rsid w:val="00F55D4F"/>
    <w:rsid w:val="00F5741B"/>
    <w:rsid w:val="00F57902"/>
    <w:rsid w:val="00F61527"/>
    <w:rsid w:val="00F616C3"/>
    <w:rsid w:val="00F6185E"/>
    <w:rsid w:val="00F61F8A"/>
    <w:rsid w:val="00F627E0"/>
    <w:rsid w:val="00F6304E"/>
    <w:rsid w:val="00F631B4"/>
    <w:rsid w:val="00F635F0"/>
    <w:rsid w:val="00F65C1E"/>
    <w:rsid w:val="00F675BF"/>
    <w:rsid w:val="00F704AC"/>
    <w:rsid w:val="00F70676"/>
    <w:rsid w:val="00F721D3"/>
    <w:rsid w:val="00F725F5"/>
    <w:rsid w:val="00F7278A"/>
    <w:rsid w:val="00F72DFD"/>
    <w:rsid w:val="00F74F07"/>
    <w:rsid w:val="00F7570B"/>
    <w:rsid w:val="00F760B3"/>
    <w:rsid w:val="00F807F6"/>
    <w:rsid w:val="00F80CBB"/>
    <w:rsid w:val="00F81619"/>
    <w:rsid w:val="00F81F35"/>
    <w:rsid w:val="00F83070"/>
    <w:rsid w:val="00F83AF0"/>
    <w:rsid w:val="00F8455F"/>
    <w:rsid w:val="00F8505A"/>
    <w:rsid w:val="00F856FB"/>
    <w:rsid w:val="00F8583C"/>
    <w:rsid w:val="00F86590"/>
    <w:rsid w:val="00F87837"/>
    <w:rsid w:val="00F90AA7"/>
    <w:rsid w:val="00F911B2"/>
    <w:rsid w:val="00F91463"/>
    <w:rsid w:val="00F9404F"/>
    <w:rsid w:val="00F962C3"/>
    <w:rsid w:val="00F964BB"/>
    <w:rsid w:val="00F97975"/>
    <w:rsid w:val="00FA0AA3"/>
    <w:rsid w:val="00FA14EF"/>
    <w:rsid w:val="00FA2ED1"/>
    <w:rsid w:val="00FA3B1C"/>
    <w:rsid w:val="00FA54A7"/>
    <w:rsid w:val="00FA68EE"/>
    <w:rsid w:val="00FA6961"/>
    <w:rsid w:val="00FA6B7E"/>
    <w:rsid w:val="00FB1358"/>
    <w:rsid w:val="00FB1DE7"/>
    <w:rsid w:val="00FB2FFA"/>
    <w:rsid w:val="00FB31D7"/>
    <w:rsid w:val="00FB3212"/>
    <w:rsid w:val="00FB4321"/>
    <w:rsid w:val="00FB601B"/>
    <w:rsid w:val="00FC1B4C"/>
    <w:rsid w:val="00FC2013"/>
    <w:rsid w:val="00FC2D49"/>
    <w:rsid w:val="00FC2F00"/>
    <w:rsid w:val="00FC36B5"/>
    <w:rsid w:val="00FC44F6"/>
    <w:rsid w:val="00FC47F7"/>
    <w:rsid w:val="00FC51CC"/>
    <w:rsid w:val="00FC58D0"/>
    <w:rsid w:val="00FC5ED1"/>
    <w:rsid w:val="00FC65F8"/>
    <w:rsid w:val="00FC6EE8"/>
    <w:rsid w:val="00FC76AF"/>
    <w:rsid w:val="00FC7DED"/>
    <w:rsid w:val="00FD0340"/>
    <w:rsid w:val="00FD0511"/>
    <w:rsid w:val="00FD1714"/>
    <w:rsid w:val="00FD1DFF"/>
    <w:rsid w:val="00FD1FC8"/>
    <w:rsid w:val="00FD207A"/>
    <w:rsid w:val="00FD3F26"/>
    <w:rsid w:val="00FD4602"/>
    <w:rsid w:val="00FD5319"/>
    <w:rsid w:val="00FD5965"/>
    <w:rsid w:val="00FD67CC"/>
    <w:rsid w:val="00FE1BEC"/>
    <w:rsid w:val="00FE3026"/>
    <w:rsid w:val="00FE34A9"/>
    <w:rsid w:val="00FE4FB2"/>
    <w:rsid w:val="00FE6121"/>
    <w:rsid w:val="00FE6AFC"/>
    <w:rsid w:val="00FE7D38"/>
    <w:rsid w:val="00FF2562"/>
    <w:rsid w:val="00FF2DA2"/>
    <w:rsid w:val="00FF5302"/>
    <w:rsid w:val="00FF5833"/>
    <w:rsid w:val="00FF604D"/>
    <w:rsid w:val="00FF6514"/>
    <w:rsid w:val="00FF6D75"/>
    <w:rsid w:val="118B1D3E"/>
    <w:rsid w:val="16793355"/>
    <w:rsid w:val="1F865140"/>
    <w:rsid w:val="2CB17E6E"/>
    <w:rsid w:val="3D750B4A"/>
    <w:rsid w:val="5D4D5E16"/>
    <w:rsid w:val="75534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62"/>
    <w:pPr>
      <w:widowControl w:val="0"/>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16262"/>
    <w:rPr>
      <w:b/>
      <w:bCs/>
    </w:rPr>
  </w:style>
  <w:style w:type="paragraph" w:styleId="a4">
    <w:name w:val="annotation text"/>
    <w:basedOn w:val="a"/>
    <w:link w:val="Char0"/>
    <w:uiPriority w:val="99"/>
    <w:semiHidden/>
    <w:unhideWhenUsed/>
    <w:qFormat/>
    <w:rsid w:val="00416262"/>
    <w:pPr>
      <w:jc w:val="left"/>
    </w:pPr>
  </w:style>
  <w:style w:type="paragraph" w:styleId="a5">
    <w:name w:val="Document Map"/>
    <w:basedOn w:val="a"/>
    <w:link w:val="Char1"/>
    <w:uiPriority w:val="99"/>
    <w:semiHidden/>
    <w:unhideWhenUsed/>
    <w:qFormat/>
    <w:rsid w:val="00416262"/>
    <w:rPr>
      <w:rFonts w:ascii="宋体"/>
      <w:sz w:val="18"/>
      <w:szCs w:val="18"/>
    </w:rPr>
  </w:style>
  <w:style w:type="paragraph" w:styleId="a6">
    <w:name w:val="Date"/>
    <w:basedOn w:val="a"/>
    <w:next w:val="a"/>
    <w:link w:val="Char2"/>
    <w:uiPriority w:val="99"/>
    <w:semiHidden/>
    <w:unhideWhenUsed/>
    <w:qFormat/>
    <w:rsid w:val="00416262"/>
    <w:pPr>
      <w:ind w:leftChars="2500" w:left="100"/>
    </w:pPr>
  </w:style>
  <w:style w:type="paragraph" w:styleId="a7">
    <w:name w:val="Balloon Text"/>
    <w:basedOn w:val="a"/>
    <w:link w:val="Char3"/>
    <w:uiPriority w:val="99"/>
    <w:semiHidden/>
    <w:unhideWhenUsed/>
    <w:qFormat/>
    <w:rsid w:val="00416262"/>
    <w:rPr>
      <w:sz w:val="18"/>
      <w:szCs w:val="18"/>
    </w:rPr>
  </w:style>
  <w:style w:type="paragraph" w:styleId="a8">
    <w:name w:val="footer"/>
    <w:basedOn w:val="a"/>
    <w:link w:val="Char4"/>
    <w:uiPriority w:val="99"/>
    <w:unhideWhenUsed/>
    <w:qFormat/>
    <w:rsid w:val="00416262"/>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5"/>
    <w:uiPriority w:val="99"/>
    <w:unhideWhenUsed/>
    <w:qFormat/>
    <w:rsid w:val="004162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footnote text"/>
    <w:basedOn w:val="a"/>
    <w:link w:val="Char10"/>
    <w:uiPriority w:val="99"/>
    <w:unhideWhenUsed/>
    <w:qFormat/>
    <w:rsid w:val="00416262"/>
    <w:pPr>
      <w:snapToGrid w:val="0"/>
      <w:jc w:val="left"/>
    </w:pPr>
    <w:rPr>
      <w:rFonts w:ascii="Calibri" w:eastAsiaTheme="minorEastAsia" w:hAnsiTheme="minorHAnsi" w:cs="Calibri"/>
      <w:sz w:val="18"/>
      <w:szCs w:val="18"/>
    </w:rPr>
  </w:style>
  <w:style w:type="paragraph" w:styleId="ab">
    <w:name w:val="Normal (Web)"/>
    <w:basedOn w:val="a"/>
    <w:uiPriority w:val="99"/>
    <w:semiHidden/>
    <w:unhideWhenUsed/>
    <w:qFormat/>
    <w:rsid w:val="00416262"/>
    <w:pPr>
      <w:widowControl/>
      <w:spacing w:before="100" w:beforeAutospacing="1" w:after="100" w:afterAutospacing="1"/>
      <w:jc w:val="left"/>
    </w:pPr>
    <w:rPr>
      <w:rFonts w:ascii="宋体" w:hAnsi="宋体" w:cs="宋体"/>
      <w:kern w:val="0"/>
      <w:sz w:val="24"/>
    </w:rPr>
  </w:style>
  <w:style w:type="character" w:styleId="ac">
    <w:name w:val="annotation reference"/>
    <w:basedOn w:val="a0"/>
    <w:uiPriority w:val="99"/>
    <w:semiHidden/>
    <w:unhideWhenUsed/>
    <w:qFormat/>
    <w:rsid w:val="00416262"/>
    <w:rPr>
      <w:sz w:val="21"/>
      <w:szCs w:val="21"/>
    </w:rPr>
  </w:style>
  <w:style w:type="character" w:styleId="ad">
    <w:name w:val="footnote reference"/>
    <w:basedOn w:val="a0"/>
    <w:uiPriority w:val="99"/>
    <w:unhideWhenUsed/>
    <w:qFormat/>
    <w:rsid w:val="00416262"/>
    <w:rPr>
      <w:rFonts w:cs="Times New Roman"/>
      <w:vertAlign w:val="superscript"/>
    </w:rPr>
  </w:style>
  <w:style w:type="table" w:styleId="ae">
    <w:name w:val="Table Grid"/>
    <w:basedOn w:val="a1"/>
    <w:uiPriority w:val="59"/>
    <w:qFormat/>
    <w:rsid w:val="00416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sid w:val="00416262"/>
    <w:rPr>
      <w:sz w:val="18"/>
      <w:szCs w:val="18"/>
    </w:rPr>
  </w:style>
  <w:style w:type="character" w:customStyle="1" w:styleId="Char4">
    <w:name w:val="页脚 Char"/>
    <w:basedOn w:val="a0"/>
    <w:link w:val="a8"/>
    <w:uiPriority w:val="99"/>
    <w:qFormat/>
    <w:rsid w:val="00416262"/>
    <w:rPr>
      <w:sz w:val="18"/>
      <w:szCs w:val="18"/>
    </w:rPr>
  </w:style>
  <w:style w:type="paragraph" w:customStyle="1" w:styleId="Default">
    <w:name w:val="Default"/>
    <w:uiPriority w:val="99"/>
    <w:unhideWhenUsed/>
    <w:qFormat/>
    <w:rsid w:val="00416262"/>
    <w:pPr>
      <w:widowControl w:val="0"/>
      <w:autoSpaceDE w:val="0"/>
      <w:autoSpaceDN w:val="0"/>
      <w:adjustRightInd w:val="0"/>
    </w:pPr>
    <w:rPr>
      <w:rFonts w:ascii="Times New Roman" w:eastAsia="宋体" w:hAnsi="Times New Roman" w:cs="宋体"/>
      <w:color w:val="000000"/>
      <w:sz w:val="24"/>
      <w:szCs w:val="24"/>
    </w:rPr>
  </w:style>
  <w:style w:type="character" w:customStyle="1" w:styleId="Char6">
    <w:name w:val="脚注文本 Char"/>
    <w:basedOn w:val="a0"/>
    <w:uiPriority w:val="99"/>
    <w:unhideWhenUsed/>
    <w:qFormat/>
    <w:locked/>
    <w:rsid w:val="00416262"/>
    <w:rPr>
      <w:rFonts w:ascii="Calibri" w:cs="Calibri"/>
      <w:sz w:val="18"/>
      <w:szCs w:val="18"/>
    </w:rPr>
  </w:style>
  <w:style w:type="character" w:customStyle="1" w:styleId="Char10">
    <w:name w:val="脚注文本 Char1"/>
    <w:basedOn w:val="a0"/>
    <w:link w:val="aa"/>
    <w:uiPriority w:val="99"/>
    <w:semiHidden/>
    <w:qFormat/>
    <w:rsid w:val="00416262"/>
    <w:rPr>
      <w:rFonts w:ascii="Times New Roman" w:eastAsia="宋体" w:hAnsi="Times New Roman" w:cs="Times New Roman"/>
      <w:sz w:val="18"/>
      <w:szCs w:val="18"/>
    </w:rPr>
  </w:style>
  <w:style w:type="character" w:customStyle="1" w:styleId="Char2">
    <w:name w:val="日期 Char"/>
    <w:basedOn w:val="a0"/>
    <w:link w:val="a6"/>
    <w:uiPriority w:val="99"/>
    <w:semiHidden/>
    <w:qFormat/>
    <w:rsid w:val="00416262"/>
    <w:rPr>
      <w:rFonts w:ascii="Times New Roman" w:eastAsia="宋体" w:hAnsi="Times New Roman" w:cs="Times New Roman"/>
      <w:szCs w:val="24"/>
    </w:rPr>
  </w:style>
  <w:style w:type="paragraph" w:styleId="af">
    <w:name w:val="List Paragraph"/>
    <w:basedOn w:val="a"/>
    <w:uiPriority w:val="34"/>
    <w:qFormat/>
    <w:rsid w:val="00416262"/>
    <w:pPr>
      <w:ind w:firstLine="420"/>
    </w:pPr>
  </w:style>
  <w:style w:type="paragraph" w:customStyle="1" w:styleId="af0">
    <w:name w:val="一级标题"/>
    <w:basedOn w:val="a"/>
    <w:qFormat/>
    <w:rsid w:val="00416262"/>
    <w:pPr>
      <w:spacing w:line="520" w:lineRule="exact"/>
    </w:pPr>
    <w:rPr>
      <w:rFonts w:eastAsia="黑体"/>
      <w:sz w:val="32"/>
      <w:szCs w:val="28"/>
    </w:rPr>
  </w:style>
  <w:style w:type="paragraph" w:customStyle="1" w:styleId="1">
    <w:name w:val="正文1"/>
    <w:basedOn w:val="a"/>
    <w:qFormat/>
    <w:rsid w:val="00416262"/>
    <w:pPr>
      <w:spacing w:line="520" w:lineRule="exact"/>
    </w:pPr>
    <w:rPr>
      <w:rFonts w:eastAsia="仿宋"/>
      <w:sz w:val="32"/>
      <w:szCs w:val="28"/>
    </w:rPr>
  </w:style>
  <w:style w:type="character" w:customStyle="1" w:styleId="Char0">
    <w:name w:val="批注文字 Char"/>
    <w:basedOn w:val="a0"/>
    <w:link w:val="a4"/>
    <w:uiPriority w:val="99"/>
    <w:semiHidden/>
    <w:qFormat/>
    <w:rsid w:val="00416262"/>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qFormat/>
    <w:rsid w:val="00416262"/>
    <w:rPr>
      <w:rFonts w:ascii="Times New Roman" w:eastAsia="宋体" w:hAnsi="Times New Roman" w:cs="Times New Roman"/>
      <w:b/>
      <w:bCs/>
      <w:kern w:val="2"/>
      <w:sz w:val="21"/>
      <w:szCs w:val="24"/>
    </w:rPr>
  </w:style>
  <w:style w:type="character" w:customStyle="1" w:styleId="Char3">
    <w:name w:val="批注框文本 Char"/>
    <w:basedOn w:val="a0"/>
    <w:link w:val="a7"/>
    <w:uiPriority w:val="99"/>
    <w:semiHidden/>
    <w:qFormat/>
    <w:rsid w:val="00416262"/>
    <w:rPr>
      <w:rFonts w:ascii="Times New Roman" w:eastAsia="宋体" w:hAnsi="Times New Roman" w:cs="Times New Roman"/>
      <w:kern w:val="2"/>
      <w:sz w:val="18"/>
      <w:szCs w:val="18"/>
    </w:rPr>
  </w:style>
  <w:style w:type="character" w:customStyle="1" w:styleId="Char1">
    <w:name w:val="文档结构图 Char"/>
    <w:basedOn w:val="a0"/>
    <w:link w:val="a5"/>
    <w:uiPriority w:val="99"/>
    <w:semiHidden/>
    <w:qFormat/>
    <w:rsid w:val="00416262"/>
    <w:rPr>
      <w:rFonts w:ascii="宋体"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1AEB4-D528-4EF7-8C53-D34BE9D8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1570</Words>
  <Characters>8954</Characters>
  <Application>Microsoft Office Word</Application>
  <DocSecurity>0</DocSecurity>
  <Lines>74</Lines>
  <Paragraphs>21</Paragraphs>
  <ScaleCrop>false</ScaleCrop>
  <Company>Microsoft</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20</cp:revision>
  <dcterms:created xsi:type="dcterms:W3CDTF">2018-09-17T09:52:00Z</dcterms:created>
  <dcterms:modified xsi:type="dcterms:W3CDTF">2018-09-21T05:13:00Z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