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1：</w:t>
      </w:r>
    </w:p>
    <w:p>
      <w:pPr>
        <w:tabs>
          <w:tab w:val="left" w:pos="567"/>
        </w:tabs>
        <w:spacing w:line="500" w:lineRule="exact"/>
        <w:jc w:val="center"/>
        <w:rPr>
          <w:rFonts w:ascii="宋体" w:hAnsi="宋体" w:cstheme="minorBidi"/>
          <w:b/>
          <w:sz w:val="30"/>
          <w:szCs w:val="30"/>
        </w:rPr>
      </w:pPr>
      <w:r>
        <w:rPr>
          <w:rFonts w:hint="eastAsia" w:ascii="宋体" w:hAnsi="宋体" w:cstheme="minorBidi"/>
          <w:b/>
          <w:sz w:val="30"/>
          <w:szCs w:val="30"/>
        </w:rPr>
        <w:t>医用高分子制品分会标准化技术委员会二届三次会议暨</w:t>
      </w:r>
      <w:r>
        <w:rPr>
          <w:rFonts w:ascii="宋体" w:hAnsi="宋体" w:cstheme="minorBidi"/>
          <w:b/>
          <w:sz w:val="30"/>
          <w:szCs w:val="30"/>
        </w:rPr>
        <w:br w:type="textWrapping"/>
      </w:r>
      <w:r>
        <w:rPr>
          <w:rFonts w:hint="eastAsia" w:ascii="宋体" w:hAnsi="宋体" w:cstheme="minorBidi"/>
          <w:b/>
          <w:sz w:val="30"/>
          <w:szCs w:val="30"/>
        </w:rPr>
        <w:t>2021-2022年度团标审定会日程安排</w:t>
      </w:r>
    </w:p>
    <w:tbl>
      <w:tblPr>
        <w:tblStyle w:val="22"/>
        <w:tblpPr w:leftFromText="180" w:rightFromText="180" w:vertAnchor="text" w:horzAnchor="margin" w:tblpY="3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038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56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分会场一</w:t>
            </w:r>
          </w:p>
        </w:tc>
        <w:tc>
          <w:tcPr>
            <w:tcW w:w="22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分会场二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00" w:type="pct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8:30-10:00</w:t>
            </w:r>
          </w:p>
        </w:tc>
        <w:tc>
          <w:tcPr>
            <w:tcW w:w="4287" w:type="pct"/>
            <w:gridSpan w:val="2"/>
            <w:vAlign w:val="center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主持人：田晓雷</w:t>
            </w:r>
          </w:p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技委会二届三次年会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:00-1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0</w:t>
            </w:r>
          </w:p>
        </w:tc>
        <w:tc>
          <w:tcPr>
            <w:tcW w:w="2056" w:type="pct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主持人：田晓雷</w:t>
            </w:r>
          </w:p>
          <w:p>
            <w:pPr>
              <w:spacing w:before="240" w:after="240" w:line="30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2104 一次性血液透析用留置针</w:t>
            </w:r>
          </w:p>
        </w:tc>
        <w:tc>
          <w:tcPr>
            <w:tcW w:w="2231" w:type="pct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主持人：高亦岑</w:t>
            </w:r>
          </w:p>
          <w:p>
            <w:pPr>
              <w:spacing w:before="240" w:after="240" w:line="30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2108 医疗器械用高分子材料控制指南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0-13:30</w:t>
            </w:r>
          </w:p>
        </w:tc>
        <w:tc>
          <w:tcPr>
            <w:tcW w:w="4287" w:type="pct"/>
            <w:gridSpan w:val="2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0-18:00</w:t>
            </w:r>
          </w:p>
        </w:tc>
        <w:tc>
          <w:tcPr>
            <w:tcW w:w="2056" w:type="pct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主持人：吴其玉、田晓雷</w:t>
            </w:r>
          </w:p>
          <w:p>
            <w:pPr>
              <w:spacing w:before="240" w:after="240" w:line="30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2106 静脉血样采集针用胶套</w:t>
            </w:r>
          </w:p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2107 一次性使用经皮肾内窥镜</w:t>
            </w:r>
            <w:r>
              <w:rPr>
                <w:rFonts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导引鞘</w:t>
            </w:r>
          </w:p>
          <w:p>
            <w:pPr>
              <w:spacing w:before="240" w:after="240" w:line="30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22</w:t>
            </w:r>
            <w:r>
              <w:rPr>
                <w:rFonts w:ascii="宋体" w:hAnsi="宋体"/>
                <w:bCs/>
                <w:kern w:val="0"/>
                <w:sz w:val="24"/>
              </w:rPr>
              <w:t>05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医疗器械用泡罩包装机  </w:t>
            </w:r>
          </w:p>
        </w:tc>
        <w:tc>
          <w:tcPr>
            <w:tcW w:w="2231" w:type="pct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主持人：田兴龙</w:t>
            </w:r>
          </w:p>
          <w:p>
            <w:pPr>
              <w:spacing w:before="240" w:after="240" w:line="300" w:lineRule="exact"/>
              <w:ind w:left="720" w:hanging="720" w:hangingChars="30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T 009 无菌医疗器械初包装洁净度 </w:t>
            </w:r>
            <w:r>
              <w:rPr>
                <w:rFonts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第3 部分</w:t>
            </w:r>
          </w:p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T 009 无菌医疗器械初包装洁净度 </w:t>
            </w:r>
            <w:r>
              <w:rPr>
                <w:rFonts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第10部分</w:t>
            </w:r>
          </w:p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T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033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医疗器械包装材料的生物学评价</w:t>
            </w:r>
            <w:r>
              <w:rPr>
                <w:rFonts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00" w:type="pct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11月10日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8:30-12:00</w:t>
            </w:r>
          </w:p>
        </w:tc>
        <w:tc>
          <w:tcPr>
            <w:tcW w:w="2056" w:type="pct"/>
          </w:tcPr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主持人：田晓雷</w:t>
            </w:r>
          </w:p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</w:t>
            </w: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03 </w:t>
            </w:r>
            <w:r>
              <w:rPr>
                <w:rFonts w:ascii="宋体" w:hAnsi="宋体"/>
                <w:bCs/>
                <w:kern w:val="0"/>
                <w:sz w:val="24"/>
              </w:rPr>
              <w:t>一次性使用可见回血式人体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</w:rPr>
              <w:t>静脉血样采集针</w:t>
            </w:r>
          </w:p>
          <w:p>
            <w:pPr>
              <w:spacing w:before="240" w:after="240" w:line="300" w:lineRule="exact"/>
              <w:ind w:left="720" w:hanging="720" w:hangingChars="30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T 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2204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一次性使用无菌真皮层多头</w:t>
            </w:r>
            <w:r>
              <w:rPr>
                <w:rFonts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注射针</w:t>
            </w:r>
          </w:p>
        </w:tc>
        <w:tc>
          <w:tcPr>
            <w:tcW w:w="2231" w:type="pct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主持人：苏卫东</w:t>
            </w:r>
          </w:p>
          <w:p>
            <w:pPr>
              <w:tabs>
                <w:tab w:val="left" w:pos="0"/>
              </w:tabs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</w:t>
            </w:r>
            <w:r>
              <w:rPr>
                <w:rFonts w:ascii="宋体" w:hAnsi="宋体"/>
                <w:bCs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呼吸道器械配件 插管套囊、喉罩状态指示球囊</w:t>
            </w:r>
          </w:p>
          <w:p>
            <w:pPr>
              <w:spacing w:before="240" w:after="240" w:line="300" w:lineRule="exact"/>
              <w:ind w:left="720" w:hanging="720" w:hangingChars="30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T 2</w:t>
            </w:r>
            <w:r>
              <w:rPr>
                <w:rFonts w:ascii="宋体" w:hAnsi="宋体"/>
                <w:bCs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鼻内窥镜导引器械 一次性使用鼻内窥镜导引鞘</w:t>
            </w:r>
          </w:p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0-13:30</w:t>
            </w:r>
          </w:p>
        </w:tc>
        <w:tc>
          <w:tcPr>
            <w:tcW w:w="4287" w:type="pct"/>
            <w:gridSpan w:val="2"/>
            <w:vAlign w:val="center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13:30-1</w:t>
            </w:r>
            <w:r>
              <w:rPr>
                <w:rFonts w:hint="eastAsia" w:ascii="宋体" w:hAnsi="宋体"/>
                <w:kern w:val="0"/>
                <w:sz w:val="24"/>
              </w:rPr>
              <w:t>8</w:t>
            </w:r>
            <w:r>
              <w:rPr>
                <w:rFonts w:ascii="宋体" w:hAnsi="宋体"/>
                <w:kern w:val="0"/>
                <w:sz w:val="24"/>
              </w:rPr>
              <w:t>:</w:t>
            </w:r>
            <w:r>
              <w:rPr>
                <w:rFonts w:hint="eastAsia" w:ascii="宋体" w:hAnsi="宋体"/>
                <w:kern w:val="0"/>
                <w:sz w:val="24"/>
              </w:rPr>
              <w:t>0</w:t>
            </w:r>
            <w:r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4287" w:type="pct"/>
            <w:gridSpan w:val="2"/>
          </w:tcPr>
          <w:p>
            <w:pPr>
              <w:spacing w:before="240" w:after="240"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主持人：高亦岑    </w:t>
            </w:r>
          </w:p>
          <w:p>
            <w:pPr>
              <w:spacing w:before="240" w:after="240" w:line="30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2021、2022年12项团体标准审定；分会技委会委员投票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57" w:line="204" w:lineRule="auto"/>
        <w:jc w:val="left"/>
        <w:textAlignment w:val="baseline"/>
        <w:rPr>
          <w:rFonts w:ascii="宋体" w:hAnsi="宋体"/>
          <w:sz w:val="24"/>
        </w:rPr>
      </w:pPr>
    </w:p>
    <w:p>
      <w:pPr>
        <w:pStyle w:val="16"/>
        <w:spacing w:line="500" w:lineRule="exact"/>
        <w:rPr>
          <w:rFonts w:hAnsi="宋体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1134" w:left="10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1301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54749"/>
    <w:rsid w:val="003605E1"/>
    <w:rsid w:val="00361B95"/>
    <w:rsid w:val="0037476E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47A35"/>
    <w:rsid w:val="00453938"/>
    <w:rsid w:val="00456087"/>
    <w:rsid w:val="00462006"/>
    <w:rsid w:val="0046642D"/>
    <w:rsid w:val="00466EF1"/>
    <w:rsid w:val="00467287"/>
    <w:rsid w:val="0047423B"/>
    <w:rsid w:val="004A1FBC"/>
    <w:rsid w:val="004A624D"/>
    <w:rsid w:val="004A6678"/>
    <w:rsid w:val="004B3726"/>
    <w:rsid w:val="004B5EAF"/>
    <w:rsid w:val="004B7E75"/>
    <w:rsid w:val="004D1B97"/>
    <w:rsid w:val="004D37A3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4AAF"/>
    <w:rsid w:val="00525DA8"/>
    <w:rsid w:val="005277DF"/>
    <w:rsid w:val="00527A8C"/>
    <w:rsid w:val="0053045A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32B9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87137"/>
    <w:rsid w:val="00796056"/>
    <w:rsid w:val="00797564"/>
    <w:rsid w:val="007B6010"/>
    <w:rsid w:val="007C03A1"/>
    <w:rsid w:val="007C056B"/>
    <w:rsid w:val="007C706A"/>
    <w:rsid w:val="007D4BD1"/>
    <w:rsid w:val="007D700B"/>
    <w:rsid w:val="007E1739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2CE9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34A7"/>
    <w:rsid w:val="00CC5B72"/>
    <w:rsid w:val="00CD0385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01E4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36535"/>
    <w:rsid w:val="00E57426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724A"/>
    <w:rsid w:val="3A606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rPr>
      <w:sz w:val="32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正文文本 Char"/>
    <w:basedOn w:val="10"/>
    <w:link w:val="3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页眉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10"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table" w:customStyle="1" w:styleId="22">
    <w:name w:val="网格型4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335</Words>
  <Characters>1911</Characters>
  <Lines>15</Lines>
  <Paragraphs>4</Paragraphs>
  <TotalTime>1445</TotalTime>
  <ScaleCrop>false</ScaleCrop>
  <LinksUpToDate>false</LinksUpToDate>
  <CharactersWithSpaces>2242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2018-10-15T05:59:00Z</dcterms:created>
  <dc:creator>gfzfh</dc:creator>
  <cp:lastModifiedBy>Hu Huihui</cp:lastModifiedBy>
  <cp:lastPrinted>2017-11-09T03:31:00Z</cp:lastPrinted>
  <dcterms:modified xsi:type="dcterms:W3CDTF">2022-10-12T07:32:54Z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1DFBCBDAAC8E4BB1AFA4DE1AA2EC9C1C</vt:lpwstr>
  </property>
</Properties>
</file>